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E9247" w14:textId="43CF42E0" w:rsidR="00696C67" w:rsidRPr="00F936D1" w:rsidRDefault="00696C67" w:rsidP="00FA7C1E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218503810"/>
      <w:r w:rsidRPr="00F936D1">
        <w:rPr>
          <w:rFonts w:ascii="Arial" w:hAnsi="Arial" w:cs="Arial"/>
          <w:b/>
          <w:bCs/>
          <w:sz w:val="28"/>
          <w:szCs w:val="28"/>
          <w:u w:val="single"/>
        </w:rPr>
        <w:t>Artigo</w:t>
      </w:r>
    </w:p>
    <w:p w14:paraId="1FFCB4C4" w14:textId="77777777" w:rsidR="00AF6BC6" w:rsidRDefault="00AF6BC6" w:rsidP="00FA7C1E">
      <w:pPr>
        <w:spacing w:after="0" w:line="240" w:lineRule="auto"/>
        <w:jc w:val="right"/>
        <w:rPr>
          <w:rFonts w:ascii="Arial" w:hAnsi="Arial" w:cs="Arial"/>
          <w:b/>
          <w:bCs/>
          <w:sz w:val="28"/>
          <w:szCs w:val="28"/>
        </w:rPr>
      </w:pPr>
    </w:p>
    <w:p w14:paraId="152906F6" w14:textId="77777777" w:rsidR="00E812A8" w:rsidRDefault="00E812A8" w:rsidP="00FA7C1E">
      <w:pPr>
        <w:spacing w:after="0" w:line="240" w:lineRule="auto"/>
        <w:jc w:val="right"/>
        <w:rPr>
          <w:rFonts w:ascii="Arial" w:hAnsi="Arial" w:cs="Arial"/>
          <w:b/>
          <w:bCs/>
          <w:sz w:val="28"/>
          <w:szCs w:val="28"/>
        </w:rPr>
      </w:pPr>
    </w:p>
    <w:p w14:paraId="1808D863" w14:textId="1260FD5F" w:rsidR="00AF6BC6" w:rsidRPr="00AF6BC6" w:rsidRDefault="009D44FC" w:rsidP="00E812A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Velocidade sem direção: como a I</w:t>
      </w:r>
      <w:r w:rsidR="00C000E5">
        <w:rPr>
          <w:rFonts w:ascii="Arial" w:hAnsi="Arial" w:cs="Arial"/>
          <w:b/>
          <w:bCs/>
          <w:sz w:val="28"/>
          <w:szCs w:val="28"/>
        </w:rPr>
        <w:t xml:space="preserve">A </w:t>
      </w:r>
      <w:r>
        <w:rPr>
          <w:rFonts w:ascii="Arial" w:hAnsi="Arial" w:cs="Arial"/>
          <w:b/>
          <w:bCs/>
          <w:sz w:val="28"/>
          <w:szCs w:val="28"/>
        </w:rPr>
        <w:t>amplifica o risco nas consultorias</w:t>
      </w:r>
    </w:p>
    <w:p w14:paraId="0CB32195" w14:textId="77777777" w:rsidR="00E812A8" w:rsidRDefault="00E812A8" w:rsidP="00920E7C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15EF32BE" w14:textId="42E142C7" w:rsidR="00E812A8" w:rsidRPr="00920E7C" w:rsidRDefault="00E812A8" w:rsidP="00920E7C">
      <w:pPr>
        <w:spacing w:after="0" w:line="240" w:lineRule="auto"/>
        <w:jc w:val="right"/>
        <w:rPr>
          <w:rFonts w:ascii="Arial" w:hAnsi="Arial" w:cs="Arial"/>
          <w:i/>
          <w:iCs/>
          <w:color w:val="C00000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    </w:t>
      </w:r>
      <w:r w:rsidR="006E4411" w:rsidRPr="006E4411">
        <w:rPr>
          <w:rFonts w:ascii="Arial" w:hAnsi="Arial" w:cs="Arial"/>
          <w:i/>
          <w:iCs/>
          <w:sz w:val="24"/>
          <w:szCs w:val="24"/>
        </w:rPr>
        <w:t>Por</w:t>
      </w:r>
      <w:r w:rsidR="00C000E5">
        <w:rPr>
          <w:rFonts w:ascii="Arial" w:hAnsi="Arial" w:cs="Arial"/>
          <w:i/>
          <w:iCs/>
          <w:sz w:val="24"/>
          <w:szCs w:val="24"/>
        </w:rPr>
        <w:t xml:space="preserve"> </w:t>
      </w:r>
      <w:r w:rsidR="00C000E5" w:rsidRPr="00C000E5">
        <w:rPr>
          <w:rFonts w:ascii="Arial" w:hAnsi="Arial" w:cs="Arial"/>
          <w:i/>
          <w:iCs/>
          <w:sz w:val="24"/>
          <w:szCs w:val="24"/>
        </w:rPr>
        <w:t>Arlindo Carlesso</w:t>
      </w:r>
      <w:r w:rsidR="006E4411" w:rsidRPr="006E4411">
        <w:rPr>
          <w:rFonts w:ascii="Arial" w:hAnsi="Arial" w:cs="Arial"/>
          <w:i/>
          <w:iCs/>
          <w:sz w:val="24"/>
          <w:szCs w:val="24"/>
        </w:rPr>
        <w:t xml:space="preserve">, </w:t>
      </w:r>
      <w:r w:rsidR="00C000E5">
        <w:rPr>
          <w:rFonts w:ascii="Arial" w:hAnsi="Arial" w:cs="Arial"/>
          <w:i/>
          <w:iCs/>
          <w:sz w:val="24"/>
          <w:szCs w:val="24"/>
        </w:rPr>
        <w:t>d</w:t>
      </w:r>
      <w:r w:rsidR="00C000E5" w:rsidRPr="00C000E5">
        <w:rPr>
          <w:rFonts w:ascii="Arial" w:hAnsi="Arial" w:cs="Arial"/>
          <w:i/>
          <w:iCs/>
          <w:sz w:val="24"/>
          <w:szCs w:val="24"/>
        </w:rPr>
        <w:t xml:space="preserve">iretor de Operações </w:t>
      </w:r>
      <w:r w:rsidR="00C000E5" w:rsidRPr="006D3FA0">
        <w:rPr>
          <w:rFonts w:ascii="Arial" w:hAnsi="Arial" w:cs="Arial"/>
          <w:i/>
          <w:iCs/>
          <w:color w:val="000000" w:themeColor="text1"/>
          <w:sz w:val="24"/>
          <w:szCs w:val="24"/>
        </w:rPr>
        <w:t>&amp;</w:t>
      </w:r>
      <w:r w:rsidR="00752221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C000E5" w:rsidRPr="006D3FA0">
        <w:rPr>
          <w:rFonts w:ascii="Arial" w:hAnsi="Arial" w:cs="Arial"/>
          <w:i/>
          <w:iCs/>
          <w:color w:val="000000" w:themeColor="text1"/>
          <w:sz w:val="24"/>
          <w:szCs w:val="24"/>
        </w:rPr>
        <w:t>Pré-Vendas</w:t>
      </w:r>
      <w:r w:rsidR="00B262B3" w:rsidRPr="006D3FA0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da Leega Consultoria</w:t>
      </w:r>
    </w:p>
    <w:p w14:paraId="5C3DC24B" w14:textId="77777777" w:rsidR="00E812A8" w:rsidRDefault="00E812A8" w:rsidP="00FA7C1E">
      <w:pPr>
        <w:spacing w:after="0" w:line="240" w:lineRule="auto"/>
        <w:ind w:firstLine="851"/>
        <w:mirrorIndents/>
        <w:jc w:val="both"/>
        <w:rPr>
          <w:rFonts w:ascii="Arial" w:hAnsi="Arial" w:cs="Arial"/>
          <w:color w:val="C00000"/>
          <w:sz w:val="24"/>
          <w:szCs w:val="24"/>
        </w:rPr>
      </w:pPr>
    </w:p>
    <w:p w14:paraId="0C30555D" w14:textId="6D04F14C" w:rsidR="00C000E5" w:rsidRDefault="00E812A8" w:rsidP="00920E7C">
      <w:pPr>
        <w:spacing w:after="0" w:line="240" w:lineRule="auto"/>
        <w:ind w:firstLine="851"/>
        <w:mirrorIndents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E7C">
        <w:rPr>
          <w:rFonts w:ascii="Arial" w:hAnsi="Arial" w:cs="Arial"/>
          <w:color w:val="000000" w:themeColor="text1"/>
          <w:sz w:val="24"/>
          <w:szCs w:val="24"/>
        </w:rPr>
        <w:t>Neste ano de 2026, não estamos diante de uma simples evolução tecnológica, mas de uma virada estrutural no mercado de consultoria em tecnologia. Durante décadas, o valor esteve concentrado na capacidade de execução: construir pipelines robustos, integrar sistemas complexos e manter operações funcionando sem falhas. Quem tinha o melhor “braço” técnico vencia. Esse modelo, porém, perdeu protagonismo.</w:t>
      </w:r>
    </w:p>
    <w:p w14:paraId="1EA237A8" w14:textId="77777777" w:rsidR="00920E7C" w:rsidRPr="00920E7C" w:rsidRDefault="00920E7C" w:rsidP="00920E7C">
      <w:pPr>
        <w:spacing w:after="0" w:line="240" w:lineRule="auto"/>
        <w:ind w:firstLine="851"/>
        <w:mirrorIndents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2F349D4" w14:textId="721C641B" w:rsidR="00C000E5" w:rsidRDefault="00C000E5" w:rsidP="00FA7C1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000E5">
        <w:rPr>
          <w:rFonts w:ascii="Arial" w:hAnsi="Arial" w:cs="Arial"/>
          <w:sz w:val="24"/>
          <w:szCs w:val="24"/>
        </w:rPr>
        <w:t xml:space="preserve">Com o avanço de plataformas como Google Cloud, </w:t>
      </w:r>
      <w:r w:rsidRPr="006D3FA0">
        <w:rPr>
          <w:rFonts w:ascii="Arial" w:hAnsi="Arial" w:cs="Arial"/>
          <w:color w:val="000000" w:themeColor="text1"/>
          <w:sz w:val="24"/>
          <w:szCs w:val="24"/>
        </w:rPr>
        <w:t>AWS e</w:t>
      </w:r>
      <w:r w:rsidR="00FA7C1E" w:rsidRPr="006D3FA0">
        <w:rPr>
          <w:rFonts w:ascii="Arial" w:hAnsi="Arial" w:cs="Arial"/>
          <w:color w:val="000000" w:themeColor="text1"/>
          <w:sz w:val="24"/>
          <w:szCs w:val="24"/>
        </w:rPr>
        <w:t xml:space="preserve"> outras</w:t>
      </w:r>
      <w:r w:rsidRPr="006D3FA0">
        <w:rPr>
          <w:rFonts w:ascii="Arial" w:hAnsi="Arial" w:cs="Arial"/>
          <w:color w:val="000000" w:themeColor="text1"/>
          <w:sz w:val="24"/>
          <w:szCs w:val="24"/>
        </w:rPr>
        <w:t xml:space="preserve"> soluções </w:t>
      </w:r>
      <w:r w:rsidRPr="00C000E5">
        <w:rPr>
          <w:rFonts w:ascii="Arial" w:hAnsi="Arial" w:cs="Arial"/>
          <w:sz w:val="24"/>
          <w:szCs w:val="24"/>
        </w:rPr>
        <w:t xml:space="preserve">de dados já prontas para uso, </w:t>
      </w:r>
      <w:r w:rsidRPr="006D3FA0">
        <w:rPr>
          <w:rFonts w:ascii="Arial" w:hAnsi="Arial" w:cs="Arial"/>
          <w:color w:val="000000" w:themeColor="text1"/>
          <w:sz w:val="24"/>
          <w:szCs w:val="24"/>
        </w:rPr>
        <w:t>muito d</w:t>
      </w:r>
      <w:r w:rsidR="00FA7C1E" w:rsidRPr="006D3FA0">
        <w:rPr>
          <w:rFonts w:ascii="Arial" w:hAnsi="Arial" w:cs="Arial"/>
          <w:color w:val="000000" w:themeColor="text1"/>
          <w:sz w:val="24"/>
          <w:szCs w:val="24"/>
        </w:rPr>
        <w:t>aquilo</w:t>
      </w:r>
      <w:r w:rsidRPr="006D3FA0">
        <w:rPr>
          <w:rFonts w:ascii="Arial" w:hAnsi="Arial" w:cs="Arial"/>
          <w:color w:val="000000" w:themeColor="text1"/>
          <w:sz w:val="24"/>
          <w:szCs w:val="24"/>
        </w:rPr>
        <w:t xml:space="preserve"> que </w:t>
      </w:r>
      <w:r w:rsidRPr="00C000E5">
        <w:rPr>
          <w:rFonts w:ascii="Arial" w:hAnsi="Arial" w:cs="Arial"/>
          <w:sz w:val="24"/>
          <w:szCs w:val="24"/>
        </w:rPr>
        <w:t>antes exigia grandes equipes de engenharia agora vem “de fábrica”. A inteligência artificial, embutida no core dessas tecnologias, reduziu drasticamente a barreira técnica. O diferencial deixou de ser “quem constrói melhor” e passou a ser “quem resolve o problema certo antes que o dinheiro acabe”.</w:t>
      </w:r>
      <w:r w:rsidR="00E812A8">
        <w:rPr>
          <w:rFonts w:ascii="Arial" w:hAnsi="Arial" w:cs="Arial"/>
          <w:sz w:val="24"/>
          <w:szCs w:val="24"/>
        </w:rPr>
        <w:t xml:space="preserve"> </w:t>
      </w:r>
      <w:r w:rsidR="00E812A8" w:rsidRPr="00E812A8">
        <w:rPr>
          <w:rFonts w:ascii="Arial" w:hAnsi="Arial" w:cs="Arial"/>
          <w:sz w:val="24"/>
          <w:szCs w:val="24"/>
        </w:rPr>
        <w:t>Em outras palavras, execução virou commodity; decisão virou estratégia.</w:t>
      </w:r>
    </w:p>
    <w:p w14:paraId="12A71BA7" w14:textId="77777777" w:rsidR="00C000E5" w:rsidRPr="00C000E5" w:rsidRDefault="00C000E5" w:rsidP="00FA7C1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7A6447E4" w14:textId="41DC262A" w:rsidR="00C000E5" w:rsidRDefault="00C000E5" w:rsidP="00FA7C1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000E5">
        <w:rPr>
          <w:rFonts w:ascii="Arial" w:hAnsi="Arial" w:cs="Arial"/>
          <w:sz w:val="24"/>
          <w:szCs w:val="24"/>
        </w:rPr>
        <w:t xml:space="preserve">Esse movimento traz uma consequência inevitável: o </w:t>
      </w:r>
      <w:r w:rsidR="00E812A8">
        <w:rPr>
          <w:rFonts w:ascii="Arial" w:hAnsi="Arial" w:cs="Arial"/>
          <w:sz w:val="24"/>
          <w:szCs w:val="24"/>
        </w:rPr>
        <w:t>enfraquecimento das</w:t>
      </w:r>
      <w:r w:rsidRPr="00C000E5">
        <w:rPr>
          <w:rFonts w:ascii="Arial" w:hAnsi="Arial" w:cs="Arial"/>
          <w:sz w:val="24"/>
          <w:szCs w:val="24"/>
        </w:rPr>
        <w:t xml:space="preserve"> chamadas atividades-meio. O profissional que apenas traduz requisitos em código corre o risco de se tornar irrelevante. Em seu lugar, emerge uma nova figura</w:t>
      </w:r>
      <w:r w:rsidR="00E812A8">
        <w:rPr>
          <w:rFonts w:ascii="Arial" w:hAnsi="Arial" w:cs="Arial"/>
          <w:sz w:val="24"/>
          <w:szCs w:val="24"/>
        </w:rPr>
        <w:t>:</w:t>
      </w:r>
      <w:r w:rsidRPr="00C000E5">
        <w:rPr>
          <w:rFonts w:ascii="Arial" w:hAnsi="Arial" w:cs="Arial"/>
          <w:sz w:val="24"/>
          <w:szCs w:val="24"/>
        </w:rPr>
        <w:t xml:space="preserve"> o </w:t>
      </w:r>
      <w:r>
        <w:rPr>
          <w:rFonts w:ascii="Arial" w:hAnsi="Arial" w:cs="Arial"/>
          <w:sz w:val="24"/>
          <w:szCs w:val="24"/>
        </w:rPr>
        <w:t>e</w:t>
      </w:r>
      <w:r w:rsidRPr="00C000E5">
        <w:rPr>
          <w:rFonts w:ascii="Arial" w:hAnsi="Arial" w:cs="Arial"/>
          <w:sz w:val="24"/>
          <w:szCs w:val="24"/>
        </w:rPr>
        <w:t xml:space="preserve">ngenheiro de </w:t>
      </w:r>
      <w:r>
        <w:rPr>
          <w:rFonts w:ascii="Arial" w:hAnsi="Arial" w:cs="Arial"/>
          <w:sz w:val="24"/>
          <w:szCs w:val="24"/>
        </w:rPr>
        <w:t>d</w:t>
      </w:r>
      <w:r w:rsidRPr="00C000E5">
        <w:rPr>
          <w:rFonts w:ascii="Arial" w:hAnsi="Arial" w:cs="Arial"/>
          <w:sz w:val="24"/>
          <w:szCs w:val="24"/>
        </w:rPr>
        <w:t>esfecho. Mais do que executar, ele garante que o problema foi, de fato, resolvido. O valor migra da produção para o julgamento</w:t>
      </w:r>
      <w:r w:rsidR="00E812A8">
        <w:rPr>
          <w:rFonts w:ascii="Arial" w:hAnsi="Arial" w:cs="Arial"/>
          <w:sz w:val="24"/>
          <w:szCs w:val="24"/>
        </w:rPr>
        <w:t xml:space="preserve">, </w:t>
      </w:r>
      <w:r w:rsidR="00E812A8" w:rsidRPr="00E812A8">
        <w:rPr>
          <w:rFonts w:ascii="Arial" w:hAnsi="Arial" w:cs="Arial"/>
          <w:sz w:val="24"/>
          <w:szCs w:val="24"/>
        </w:rPr>
        <w:t>e isso exige maturidade, visão de negócio e senso crítico</w:t>
      </w:r>
      <w:r w:rsidRPr="00C000E5">
        <w:rPr>
          <w:rFonts w:ascii="Arial" w:hAnsi="Arial" w:cs="Arial"/>
          <w:sz w:val="24"/>
          <w:szCs w:val="24"/>
        </w:rPr>
        <w:t>.</w:t>
      </w:r>
    </w:p>
    <w:p w14:paraId="03428731" w14:textId="77777777" w:rsidR="00C000E5" w:rsidRPr="00C000E5" w:rsidRDefault="00C000E5" w:rsidP="00FA7C1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7426FC06" w14:textId="413EB482" w:rsidR="00C000E5" w:rsidRDefault="00C000E5" w:rsidP="00FA7C1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000E5">
        <w:rPr>
          <w:rFonts w:ascii="Arial" w:hAnsi="Arial" w:cs="Arial"/>
          <w:sz w:val="24"/>
          <w:szCs w:val="24"/>
        </w:rPr>
        <w:t>A IA acelera entregas, mas também acelera erros. Nunca foi tão fácil avançar rápido</w:t>
      </w:r>
      <w:r w:rsidR="00E812A8">
        <w:rPr>
          <w:rFonts w:ascii="Arial" w:hAnsi="Arial" w:cs="Arial"/>
          <w:sz w:val="24"/>
          <w:szCs w:val="24"/>
        </w:rPr>
        <w:t xml:space="preserve"> -</w:t>
      </w:r>
      <w:r w:rsidRPr="00C000E5">
        <w:rPr>
          <w:rFonts w:ascii="Arial" w:hAnsi="Arial" w:cs="Arial"/>
          <w:sz w:val="24"/>
          <w:szCs w:val="24"/>
        </w:rPr>
        <w:t xml:space="preserve"> e na direção errada. Esse paradoxo pressiona executivos </w:t>
      </w:r>
      <w:r w:rsidR="00E812A8">
        <w:rPr>
          <w:rFonts w:ascii="Arial" w:hAnsi="Arial" w:cs="Arial"/>
          <w:sz w:val="24"/>
          <w:szCs w:val="24"/>
        </w:rPr>
        <w:t>e</w:t>
      </w:r>
      <w:r w:rsidRPr="00C000E5">
        <w:rPr>
          <w:rFonts w:ascii="Arial" w:hAnsi="Arial" w:cs="Arial"/>
          <w:sz w:val="24"/>
          <w:szCs w:val="24"/>
        </w:rPr>
        <w:t xml:space="preserve"> profissionais em início de carreira. Ainda assim, há espaço para quem está começando. A diferença é que a evolução deixa de depender</w:t>
      </w:r>
      <w:r w:rsidR="00E812A8">
        <w:rPr>
          <w:rFonts w:ascii="Arial" w:hAnsi="Arial" w:cs="Arial"/>
          <w:sz w:val="24"/>
          <w:szCs w:val="24"/>
        </w:rPr>
        <w:t xml:space="preserve"> exclusivamente</w:t>
      </w:r>
      <w:r w:rsidRPr="00C000E5">
        <w:rPr>
          <w:rFonts w:ascii="Arial" w:hAnsi="Arial" w:cs="Arial"/>
          <w:sz w:val="24"/>
          <w:szCs w:val="24"/>
        </w:rPr>
        <w:t xml:space="preserve"> de tempo</w:t>
      </w:r>
      <w:r w:rsidR="00E812A8">
        <w:rPr>
          <w:rFonts w:ascii="Arial" w:hAnsi="Arial" w:cs="Arial"/>
          <w:sz w:val="24"/>
          <w:szCs w:val="24"/>
        </w:rPr>
        <w:t xml:space="preserve"> de experiência</w:t>
      </w:r>
      <w:r w:rsidRPr="00C000E5">
        <w:rPr>
          <w:rFonts w:ascii="Arial" w:hAnsi="Arial" w:cs="Arial"/>
          <w:sz w:val="24"/>
          <w:szCs w:val="24"/>
        </w:rPr>
        <w:t xml:space="preserve"> e passa a depender de repertório</w:t>
      </w:r>
      <w:r w:rsidR="00E812A8">
        <w:rPr>
          <w:rFonts w:ascii="Arial" w:hAnsi="Arial" w:cs="Arial"/>
          <w:sz w:val="24"/>
          <w:szCs w:val="24"/>
        </w:rPr>
        <w:t>, contexto</w:t>
      </w:r>
      <w:r w:rsidRPr="00C000E5">
        <w:rPr>
          <w:rFonts w:ascii="Arial" w:hAnsi="Arial" w:cs="Arial"/>
          <w:sz w:val="24"/>
          <w:szCs w:val="24"/>
        </w:rPr>
        <w:t xml:space="preserve"> e capacidade de decisão.</w:t>
      </w:r>
    </w:p>
    <w:p w14:paraId="50C8D4E4" w14:textId="77777777" w:rsidR="00C000E5" w:rsidRPr="00C000E5" w:rsidRDefault="00C000E5" w:rsidP="00FA7C1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169F584F" w14:textId="293035FC" w:rsidR="00C000E5" w:rsidRDefault="00FA7C1E" w:rsidP="00FA7C1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D3FA0">
        <w:rPr>
          <w:rFonts w:ascii="Arial" w:hAnsi="Arial" w:cs="Arial"/>
          <w:color w:val="000000" w:themeColor="text1"/>
          <w:sz w:val="24"/>
          <w:szCs w:val="24"/>
        </w:rPr>
        <w:t>H</w:t>
      </w:r>
      <w:r w:rsidR="00C000E5" w:rsidRPr="006D3FA0">
        <w:rPr>
          <w:rFonts w:ascii="Arial" w:hAnsi="Arial" w:cs="Arial"/>
          <w:color w:val="000000" w:themeColor="text1"/>
          <w:sz w:val="24"/>
          <w:szCs w:val="24"/>
        </w:rPr>
        <w:t>á uma</w:t>
      </w:r>
      <w:r w:rsidR="00C000E5" w:rsidRPr="00C000E5">
        <w:rPr>
          <w:rFonts w:ascii="Arial" w:hAnsi="Arial" w:cs="Arial"/>
          <w:sz w:val="24"/>
          <w:szCs w:val="24"/>
        </w:rPr>
        <w:t xml:space="preserve"> armadilha crescente</w:t>
      </w:r>
      <w:r w:rsidR="00E812A8">
        <w:rPr>
          <w:rFonts w:ascii="Arial" w:hAnsi="Arial" w:cs="Arial"/>
          <w:sz w:val="24"/>
          <w:szCs w:val="24"/>
        </w:rPr>
        <w:t>:</w:t>
      </w:r>
      <w:r w:rsidR="00C000E5" w:rsidRPr="00C000E5">
        <w:rPr>
          <w:rFonts w:ascii="Arial" w:hAnsi="Arial" w:cs="Arial"/>
          <w:sz w:val="24"/>
          <w:szCs w:val="24"/>
        </w:rPr>
        <w:t xml:space="preserve"> </w:t>
      </w:r>
      <w:r w:rsidR="00C000E5" w:rsidRPr="006D3FA0">
        <w:rPr>
          <w:rFonts w:ascii="Arial" w:hAnsi="Arial" w:cs="Arial"/>
          <w:color w:val="000000" w:themeColor="text1"/>
          <w:sz w:val="24"/>
          <w:szCs w:val="24"/>
        </w:rPr>
        <w:t xml:space="preserve">o fascínio pelas </w:t>
      </w:r>
      <w:r w:rsidR="00C000E5" w:rsidRPr="00C000E5">
        <w:rPr>
          <w:rFonts w:ascii="Arial" w:hAnsi="Arial" w:cs="Arial"/>
          <w:sz w:val="24"/>
          <w:szCs w:val="24"/>
        </w:rPr>
        <w:t>“demos mágicas”. São soluções que funcionam perfeitamente em ambientes controlados, mas falham ao enfrentar o mundo real</w:t>
      </w:r>
      <w:r w:rsidR="00E812A8">
        <w:rPr>
          <w:rFonts w:ascii="Arial" w:hAnsi="Arial" w:cs="Arial"/>
          <w:sz w:val="24"/>
          <w:szCs w:val="24"/>
        </w:rPr>
        <w:t xml:space="preserve"> -</w:t>
      </w:r>
      <w:r w:rsidR="00C000E5" w:rsidRPr="00C000E5">
        <w:rPr>
          <w:rFonts w:ascii="Arial" w:hAnsi="Arial" w:cs="Arial"/>
          <w:sz w:val="24"/>
          <w:szCs w:val="24"/>
        </w:rPr>
        <w:t xml:space="preserve"> repleto de sistemas legados, integrações frágeis e regras de negócio complexas. O que funciona em dois dias pode colapsar em seis meses. A IA não elimina essa complexidade</w:t>
      </w:r>
      <w:r w:rsidR="00E812A8">
        <w:rPr>
          <w:rFonts w:ascii="Arial" w:hAnsi="Arial" w:cs="Arial"/>
          <w:sz w:val="24"/>
          <w:szCs w:val="24"/>
        </w:rPr>
        <w:t>;</w:t>
      </w:r>
      <w:r w:rsidR="00C000E5" w:rsidRPr="00C000E5">
        <w:rPr>
          <w:rFonts w:ascii="Arial" w:hAnsi="Arial" w:cs="Arial"/>
          <w:sz w:val="24"/>
          <w:szCs w:val="24"/>
        </w:rPr>
        <w:t xml:space="preserve"> em muitos casos, apenas a intensifica.</w:t>
      </w:r>
      <w:r w:rsidR="00E812A8">
        <w:rPr>
          <w:rFonts w:ascii="Arial" w:hAnsi="Arial" w:cs="Arial"/>
          <w:sz w:val="24"/>
          <w:szCs w:val="24"/>
        </w:rPr>
        <w:t xml:space="preserve"> </w:t>
      </w:r>
      <w:r w:rsidR="00E812A8" w:rsidRPr="00E812A8">
        <w:rPr>
          <w:rFonts w:ascii="Arial" w:hAnsi="Arial" w:cs="Arial"/>
          <w:sz w:val="24"/>
          <w:szCs w:val="24"/>
        </w:rPr>
        <w:t>A ilusão de simplicidade pode sair cara.</w:t>
      </w:r>
    </w:p>
    <w:p w14:paraId="300341F7" w14:textId="77777777" w:rsidR="00C000E5" w:rsidRPr="00C000E5" w:rsidRDefault="00C000E5" w:rsidP="00FA7C1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7A0B985A" w14:textId="3993BD7E" w:rsidR="00C000E5" w:rsidRDefault="00C000E5" w:rsidP="00FA7C1E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00E5">
        <w:rPr>
          <w:rFonts w:ascii="Arial" w:hAnsi="Arial" w:cs="Arial"/>
          <w:sz w:val="24"/>
          <w:szCs w:val="24"/>
        </w:rPr>
        <w:t xml:space="preserve">Vivemos também o efeito do Paradoxo de </w:t>
      </w:r>
      <w:proofErr w:type="spellStart"/>
      <w:r w:rsidRPr="00C000E5">
        <w:rPr>
          <w:rFonts w:ascii="Arial" w:hAnsi="Arial" w:cs="Arial"/>
          <w:sz w:val="24"/>
          <w:szCs w:val="24"/>
        </w:rPr>
        <w:t>Jevons</w:t>
      </w:r>
      <w:proofErr w:type="spellEnd"/>
      <w:r w:rsidR="00FA7C1E">
        <w:rPr>
          <w:rFonts w:ascii="Arial" w:hAnsi="Arial" w:cs="Arial"/>
          <w:sz w:val="24"/>
          <w:szCs w:val="24"/>
        </w:rPr>
        <w:t xml:space="preserve">, </w:t>
      </w:r>
      <w:r w:rsidR="00FA7C1E" w:rsidRPr="006D3FA0">
        <w:rPr>
          <w:rFonts w:ascii="Arial" w:hAnsi="Arial" w:cs="Arial"/>
          <w:color w:val="000000" w:themeColor="text1"/>
          <w:sz w:val="24"/>
          <w:szCs w:val="24"/>
        </w:rPr>
        <w:t>que afirma que quando a tecnologia aumenta a eficiência no uso de um recurso, o consumo total desse recurso pode crescer em vez de diminuir.</w:t>
      </w:r>
      <w:r w:rsidRPr="006D3FA0">
        <w:rPr>
          <w:rFonts w:ascii="Arial" w:hAnsi="Arial" w:cs="Arial"/>
          <w:color w:val="000000" w:themeColor="text1"/>
          <w:sz w:val="24"/>
          <w:szCs w:val="24"/>
        </w:rPr>
        <w:t xml:space="preserve"> Quanto mais barato produzir código e dados, mais eles s</w:t>
      </w:r>
      <w:r w:rsidR="00FA7C1E" w:rsidRPr="006D3FA0">
        <w:rPr>
          <w:rFonts w:ascii="Arial" w:hAnsi="Arial" w:cs="Arial"/>
          <w:color w:val="000000" w:themeColor="text1"/>
          <w:sz w:val="24"/>
          <w:szCs w:val="24"/>
        </w:rPr>
        <w:t>er</w:t>
      </w:r>
      <w:r w:rsidRPr="006D3FA0">
        <w:rPr>
          <w:rFonts w:ascii="Arial" w:hAnsi="Arial" w:cs="Arial"/>
          <w:color w:val="000000" w:themeColor="text1"/>
          <w:sz w:val="24"/>
          <w:szCs w:val="24"/>
        </w:rPr>
        <w:t>ão consumidos. O resultado é um aumento significativo na complexidade e na velocidade com que decisões ruins</w:t>
      </w:r>
      <w:r w:rsidR="00E812A8">
        <w:rPr>
          <w:rFonts w:ascii="Arial" w:hAnsi="Arial" w:cs="Arial"/>
          <w:color w:val="000000" w:themeColor="text1"/>
          <w:sz w:val="24"/>
          <w:szCs w:val="24"/>
        </w:rPr>
        <w:t xml:space="preserve"> podem ser</w:t>
      </w:r>
      <w:r w:rsidRPr="006D3FA0">
        <w:rPr>
          <w:rFonts w:ascii="Arial" w:hAnsi="Arial" w:cs="Arial"/>
          <w:color w:val="000000" w:themeColor="text1"/>
          <w:sz w:val="24"/>
          <w:szCs w:val="24"/>
        </w:rPr>
        <w:t xml:space="preserve"> tomadas. Não se trata de substituição </w:t>
      </w:r>
      <w:r w:rsidRPr="006D3FA0">
        <w:rPr>
          <w:rFonts w:ascii="Arial" w:hAnsi="Arial" w:cs="Arial"/>
          <w:color w:val="000000" w:themeColor="text1"/>
          <w:sz w:val="24"/>
          <w:szCs w:val="24"/>
        </w:rPr>
        <w:lastRenderedPageBreak/>
        <w:t>total de modelos, mas de uma redistribuição de valor e responsabilidades</w:t>
      </w:r>
      <w:r w:rsidR="00E812A8">
        <w:rPr>
          <w:rFonts w:ascii="Arial" w:hAnsi="Arial" w:cs="Arial"/>
          <w:color w:val="000000" w:themeColor="text1"/>
          <w:sz w:val="24"/>
          <w:szCs w:val="24"/>
        </w:rPr>
        <w:t xml:space="preserve"> – e de riscos</w:t>
      </w:r>
      <w:r w:rsidRPr="006D3FA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A87F0FE" w14:textId="77777777" w:rsidR="00C000E5" w:rsidRPr="00C000E5" w:rsidRDefault="00C000E5" w:rsidP="00FA7C1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29E0A3BE" w14:textId="763AA99A" w:rsidR="00C000E5" w:rsidRDefault="00C000E5" w:rsidP="00FA7C1E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00E5">
        <w:rPr>
          <w:rFonts w:ascii="Arial" w:hAnsi="Arial" w:cs="Arial"/>
          <w:sz w:val="24"/>
          <w:szCs w:val="24"/>
        </w:rPr>
        <w:t xml:space="preserve">Nesse contexto, o papel das consultorias precisa ser redefinido. Mais do que </w:t>
      </w:r>
      <w:r w:rsidRPr="006D3FA0">
        <w:rPr>
          <w:rFonts w:ascii="Arial" w:hAnsi="Arial" w:cs="Arial"/>
          <w:color w:val="000000" w:themeColor="text1"/>
          <w:sz w:val="24"/>
          <w:szCs w:val="24"/>
        </w:rPr>
        <w:t xml:space="preserve">construir soluções, </w:t>
      </w:r>
      <w:r w:rsidR="00E812A8">
        <w:rPr>
          <w:rFonts w:ascii="Arial" w:hAnsi="Arial" w:cs="Arial"/>
          <w:color w:val="000000" w:themeColor="text1"/>
          <w:sz w:val="24"/>
          <w:szCs w:val="24"/>
        </w:rPr>
        <w:t>elas</w:t>
      </w:r>
      <w:r w:rsidR="00E812A8" w:rsidRPr="006D3FA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D3FA0">
        <w:rPr>
          <w:rFonts w:ascii="Arial" w:hAnsi="Arial" w:cs="Arial"/>
          <w:color w:val="000000" w:themeColor="text1"/>
          <w:sz w:val="24"/>
          <w:szCs w:val="24"/>
        </w:rPr>
        <w:t xml:space="preserve">devem orientar </w:t>
      </w:r>
      <w:r w:rsidRPr="00C000E5">
        <w:rPr>
          <w:rFonts w:ascii="Arial" w:hAnsi="Arial" w:cs="Arial"/>
          <w:sz w:val="24"/>
          <w:szCs w:val="24"/>
        </w:rPr>
        <w:t xml:space="preserve">decisões, validar rapidamente o que gera impacto real e descartar o que não funciona. Isso exige uma combinação de </w:t>
      </w:r>
      <w:r w:rsidRPr="006D3FA0">
        <w:rPr>
          <w:rFonts w:ascii="Arial" w:hAnsi="Arial" w:cs="Arial"/>
          <w:color w:val="000000" w:themeColor="text1"/>
          <w:sz w:val="24"/>
          <w:szCs w:val="24"/>
        </w:rPr>
        <w:t>alfabetização em IA no nível executivo</w:t>
      </w:r>
      <w:r w:rsidR="00E812A8">
        <w:rPr>
          <w:rFonts w:ascii="Arial" w:hAnsi="Arial" w:cs="Arial"/>
          <w:color w:val="000000" w:themeColor="text1"/>
          <w:sz w:val="24"/>
          <w:szCs w:val="24"/>
        </w:rPr>
        <w:t xml:space="preserve">, alinhamento estratégico e, sobretudo, </w:t>
      </w:r>
      <w:r w:rsidR="00FA7C1E" w:rsidRPr="006D3FA0">
        <w:rPr>
          <w:rFonts w:ascii="Arial" w:hAnsi="Arial" w:cs="Arial"/>
          <w:color w:val="000000" w:themeColor="text1"/>
          <w:sz w:val="24"/>
          <w:szCs w:val="24"/>
        </w:rPr>
        <w:t xml:space="preserve">muita </w:t>
      </w:r>
      <w:r w:rsidRPr="006D3FA0">
        <w:rPr>
          <w:rFonts w:ascii="Arial" w:hAnsi="Arial" w:cs="Arial"/>
          <w:color w:val="000000" w:themeColor="text1"/>
          <w:sz w:val="24"/>
          <w:szCs w:val="24"/>
        </w:rPr>
        <w:t>coragem para interromper iniciativas que não trazem retorno</w:t>
      </w:r>
      <w:r w:rsidR="00E812A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E812A8" w:rsidRPr="00E812A8">
        <w:rPr>
          <w:rFonts w:ascii="Arial" w:hAnsi="Arial" w:cs="Arial"/>
          <w:color w:val="000000" w:themeColor="text1"/>
          <w:sz w:val="24"/>
          <w:szCs w:val="24"/>
        </w:rPr>
        <w:t>mesmo quando já consumiram tempo e orçamento</w:t>
      </w:r>
      <w:r w:rsidRPr="006D3FA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7601F4C" w14:textId="77777777" w:rsidR="00C000E5" w:rsidRPr="006D3FA0" w:rsidRDefault="00C000E5" w:rsidP="00FA7C1E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9F66AFE" w14:textId="053774A0" w:rsidR="00C000E5" w:rsidRDefault="00FA7C1E" w:rsidP="00FA7C1E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3FA0">
        <w:rPr>
          <w:rFonts w:ascii="Arial" w:hAnsi="Arial" w:cs="Arial"/>
          <w:color w:val="000000" w:themeColor="text1"/>
          <w:sz w:val="24"/>
          <w:szCs w:val="24"/>
        </w:rPr>
        <w:t>M</w:t>
      </w:r>
      <w:r w:rsidR="00C000E5" w:rsidRPr="006D3FA0">
        <w:rPr>
          <w:rFonts w:ascii="Arial" w:hAnsi="Arial" w:cs="Arial"/>
          <w:color w:val="000000" w:themeColor="text1"/>
          <w:sz w:val="24"/>
          <w:szCs w:val="24"/>
        </w:rPr>
        <w:t xml:space="preserve">uitas vezes negligenciada, </w:t>
      </w:r>
      <w:r w:rsidRPr="006D3FA0">
        <w:rPr>
          <w:rFonts w:ascii="Arial" w:hAnsi="Arial" w:cs="Arial"/>
          <w:color w:val="000000" w:themeColor="text1"/>
          <w:sz w:val="24"/>
          <w:szCs w:val="24"/>
        </w:rPr>
        <w:t xml:space="preserve">a governança </w:t>
      </w:r>
      <w:r w:rsidR="00C000E5" w:rsidRPr="006D3FA0">
        <w:rPr>
          <w:rFonts w:ascii="Arial" w:hAnsi="Arial" w:cs="Arial"/>
          <w:color w:val="000000" w:themeColor="text1"/>
          <w:sz w:val="24"/>
          <w:szCs w:val="24"/>
        </w:rPr>
        <w:t>volta ao centro do debate</w:t>
      </w:r>
      <w:r w:rsidR="007338C3">
        <w:rPr>
          <w:rFonts w:ascii="Arial" w:hAnsi="Arial" w:cs="Arial"/>
          <w:color w:val="000000" w:themeColor="text1"/>
          <w:sz w:val="24"/>
          <w:szCs w:val="24"/>
        </w:rPr>
        <w:t>.</w:t>
      </w:r>
      <w:r w:rsidR="00C000E5" w:rsidRPr="006D3FA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38C3">
        <w:rPr>
          <w:rFonts w:ascii="Arial" w:hAnsi="Arial" w:cs="Arial"/>
          <w:color w:val="000000" w:themeColor="text1"/>
          <w:sz w:val="24"/>
          <w:szCs w:val="24"/>
        </w:rPr>
        <w:t>M</w:t>
      </w:r>
      <w:r w:rsidR="00C000E5" w:rsidRPr="006D3FA0">
        <w:rPr>
          <w:rFonts w:ascii="Arial" w:hAnsi="Arial" w:cs="Arial"/>
          <w:color w:val="000000" w:themeColor="text1"/>
          <w:sz w:val="24"/>
          <w:szCs w:val="24"/>
        </w:rPr>
        <w:t>as precisa ser diferente</w:t>
      </w:r>
      <w:r w:rsidR="007338C3">
        <w:rPr>
          <w:rFonts w:ascii="Arial" w:hAnsi="Arial" w:cs="Arial"/>
          <w:color w:val="000000" w:themeColor="text1"/>
          <w:sz w:val="24"/>
          <w:szCs w:val="24"/>
        </w:rPr>
        <w:t>:</w:t>
      </w:r>
      <w:r w:rsidR="00C0403F" w:rsidRPr="006D3FA0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C000E5" w:rsidRPr="006D3FA0">
        <w:rPr>
          <w:rFonts w:ascii="Arial" w:hAnsi="Arial" w:cs="Arial"/>
          <w:color w:val="000000" w:themeColor="text1"/>
          <w:sz w:val="24"/>
          <w:szCs w:val="24"/>
        </w:rPr>
        <w:t xml:space="preserve">enos burocrática e mais invisível, </w:t>
      </w:r>
      <w:r w:rsidR="007338C3">
        <w:rPr>
          <w:rFonts w:ascii="Arial" w:hAnsi="Arial" w:cs="Arial"/>
          <w:color w:val="000000" w:themeColor="text1"/>
          <w:sz w:val="24"/>
          <w:szCs w:val="24"/>
        </w:rPr>
        <w:t>de forma que garanta</w:t>
      </w:r>
      <w:r w:rsidR="007338C3" w:rsidRPr="006D3FA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000E5" w:rsidRPr="006D3FA0">
        <w:rPr>
          <w:rFonts w:ascii="Arial" w:hAnsi="Arial" w:cs="Arial"/>
          <w:color w:val="000000" w:themeColor="text1"/>
          <w:sz w:val="24"/>
          <w:szCs w:val="24"/>
        </w:rPr>
        <w:t xml:space="preserve">controle sem travar a inovação. </w:t>
      </w:r>
      <w:r w:rsidR="007338C3">
        <w:rPr>
          <w:rFonts w:ascii="Arial" w:hAnsi="Arial" w:cs="Arial"/>
          <w:color w:val="000000" w:themeColor="text1"/>
          <w:sz w:val="24"/>
          <w:szCs w:val="24"/>
        </w:rPr>
        <w:t>E</w:t>
      </w:r>
      <w:r w:rsidR="00C000E5" w:rsidRPr="006D3FA0">
        <w:rPr>
          <w:rFonts w:ascii="Arial" w:hAnsi="Arial" w:cs="Arial"/>
          <w:color w:val="000000" w:themeColor="text1"/>
          <w:sz w:val="24"/>
          <w:szCs w:val="24"/>
        </w:rPr>
        <w:t>m um cenário com agentes de IA tomando decisões em escala, entender quem usa o quê, para qual finalidade e com qual</w:t>
      </w:r>
      <w:r w:rsidR="00864260">
        <w:rPr>
          <w:rFonts w:ascii="Arial" w:hAnsi="Arial" w:cs="Arial"/>
          <w:color w:val="000000" w:themeColor="text1"/>
          <w:sz w:val="24"/>
          <w:szCs w:val="24"/>
        </w:rPr>
        <w:t xml:space="preserve"> nível de</w:t>
      </w:r>
      <w:r w:rsidR="00C000E5" w:rsidRPr="006D3FA0">
        <w:rPr>
          <w:rFonts w:ascii="Arial" w:hAnsi="Arial" w:cs="Arial"/>
          <w:color w:val="000000" w:themeColor="text1"/>
          <w:sz w:val="24"/>
          <w:szCs w:val="24"/>
        </w:rPr>
        <w:t xml:space="preserve"> risco </w:t>
      </w:r>
      <w:r w:rsidR="00864260">
        <w:rPr>
          <w:rFonts w:ascii="Arial" w:hAnsi="Arial" w:cs="Arial"/>
          <w:color w:val="000000" w:themeColor="text1"/>
          <w:sz w:val="24"/>
          <w:szCs w:val="24"/>
        </w:rPr>
        <w:t>deixa de ser opcional e passa a ser estrutural e</w:t>
      </w:r>
      <w:r w:rsidR="00C000E5" w:rsidRPr="006D3FA0">
        <w:rPr>
          <w:rFonts w:ascii="Arial" w:hAnsi="Arial" w:cs="Arial"/>
          <w:color w:val="000000" w:themeColor="text1"/>
          <w:sz w:val="24"/>
          <w:szCs w:val="24"/>
        </w:rPr>
        <w:t xml:space="preserve"> essencial.</w:t>
      </w:r>
    </w:p>
    <w:p w14:paraId="3313ED57" w14:textId="77777777" w:rsidR="00C000E5" w:rsidRPr="006D3FA0" w:rsidRDefault="00C000E5" w:rsidP="00FA7C1E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D736A3D" w14:textId="3B81D187" w:rsidR="00C000E5" w:rsidRDefault="00C000E5" w:rsidP="00FA7C1E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3FA0">
        <w:rPr>
          <w:rFonts w:ascii="Arial" w:hAnsi="Arial" w:cs="Arial"/>
          <w:color w:val="000000" w:themeColor="text1"/>
          <w:sz w:val="24"/>
          <w:szCs w:val="24"/>
        </w:rPr>
        <w:t xml:space="preserve">Ao mesmo tempo, o cliente mudou. Ele busca menos fornecedores e mais responsabilidade, previsibilidade e resultado. Quer aplicar lógica de produto em tudo, mesmo em ambientes onde </w:t>
      </w:r>
      <w:r w:rsidR="00C0403F" w:rsidRPr="006D3FA0">
        <w:rPr>
          <w:rFonts w:ascii="Arial" w:hAnsi="Arial" w:cs="Arial"/>
          <w:color w:val="000000" w:themeColor="text1"/>
          <w:sz w:val="24"/>
          <w:szCs w:val="24"/>
        </w:rPr>
        <w:t xml:space="preserve">os </w:t>
      </w:r>
      <w:r w:rsidRPr="006D3FA0">
        <w:rPr>
          <w:rFonts w:ascii="Arial" w:hAnsi="Arial" w:cs="Arial"/>
          <w:color w:val="000000" w:themeColor="text1"/>
          <w:sz w:val="24"/>
          <w:szCs w:val="24"/>
        </w:rPr>
        <w:t>dados ainda são complexos, fragmentados e dependentes de legado. O desafio, portanto, não desapareceu</w:t>
      </w:r>
      <w:r w:rsidR="00864260">
        <w:rPr>
          <w:rFonts w:ascii="Arial" w:hAnsi="Arial" w:cs="Arial"/>
          <w:color w:val="000000" w:themeColor="text1"/>
          <w:sz w:val="24"/>
          <w:szCs w:val="24"/>
        </w:rPr>
        <w:t>;</w:t>
      </w:r>
      <w:r w:rsidRPr="006D3FA0">
        <w:rPr>
          <w:rFonts w:ascii="Arial" w:hAnsi="Arial" w:cs="Arial"/>
          <w:color w:val="000000" w:themeColor="text1"/>
          <w:sz w:val="24"/>
          <w:szCs w:val="24"/>
        </w:rPr>
        <w:t xml:space="preserve"> apenas se transformou.</w:t>
      </w:r>
      <w:r w:rsidR="008642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64260" w:rsidRPr="00E812A8">
        <w:rPr>
          <w:rFonts w:ascii="Arial" w:hAnsi="Arial" w:cs="Arial"/>
          <w:color w:val="000000" w:themeColor="text1"/>
          <w:sz w:val="24"/>
          <w:szCs w:val="24"/>
        </w:rPr>
        <w:t>E, na minha visão, ficou mais estratégico.</w:t>
      </w:r>
    </w:p>
    <w:p w14:paraId="6D34A5D6" w14:textId="77777777" w:rsidR="00C000E5" w:rsidRPr="006D3FA0" w:rsidRDefault="00C000E5" w:rsidP="00FA7C1E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A108A80" w14:textId="5C2066E5" w:rsidR="00A62F4C" w:rsidRDefault="00C000E5" w:rsidP="00FA7C1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000E5">
        <w:rPr>
          <w:rFonts w:ascii="Arial" w:hAnsi="Arial" w:cs="Arial"/>
          <w:sz w:val="24"/>
          <w:szCs w:val="24"/>
        </w:rPr>
        <w:t>No fim, a realidade é clara</w:t>
      </w:r>
      <w:r w:rsidR="00864260">
        <w:rPr>
          <w:rFonts w:ascii="Arial" w:hAnsi="Arial" w:cs="Arial"/>
          <w:sz w:val="24"/>
          <w:szCs w:val="24"/>
        </w:rPr>
        <w:t>:</w:t>
      </w:r>
      <w:r w:rsidRPr="00C000E5">
        <w:rPr>
          <w:rFonts w:ascii="Arial" w:hAnsi="Arial" w:cs="Arial"/>
          <w:sz w:val="24"/>
          <w:szCs w:val="24"/>
        </w:rPr>
        <w:t xml:space="preserve"> </w:t>
      </w:r>
      <w:r w:rsidR="00864260">
        <w:rPr>
          <w:rFonts w:ascii="Arial" w:hAnsi="Arial" w:cs="Arial"/>
          <w:sz w:val="24"/>
          <w:szCs w:val="24"/>
        </w:rPr>
        <w:t>o</w:t>
      </w:r>
      <w:r w:rsidRPr="00C000E5">
        <w:rPr>
          <w:rFonts w:ascii="Arial" w:hAnsi="Arial" w:cs="Arial"/>
          <w:sz w:val="24"/>
          <w:szCs w:val="24"/>
        </w:rPr>
        <w:t xml:space="preserve"> jogo não é mais sobre velocidade pura, mas sobre direção. A IA é uma ferramenta poderosa, mas</w:t>
      </w:r>
      <w:r w:rsidR="00864260">
        <w:rPr>
          <w:rFonts w:ascii="Arial" w:hAnsi="Arial" w:cs="Arial"/>
          <w:sz w:val="24"/>
          <w:szCs w:val="24"/>
        </w:rPr>
        <w:t>,</w:t>
      </w:r>
      <w:r w:rsidRPr="00C000E5">
        <w:rPr>
          <w:rFonts w:ascii="Arial" w:hAnsi="Arial" w:cs="Arial"/>
          <w:sz w:val="24"/>
          <w:szCs w:val="24"/>
        </w:rPr>
        <w:t xml:space="preserve"> sem critério</w:t>
      </w:r>
      <w:r w:rsidR="00864260">
        <w:rPr>
          <w:rFonts w:ascii="Arial" w:hAnsi="Arial" w:cs="Arial"/>
          <w:sz w:val="24"/>
          <w:szCs w:val="24"/>
        </w:rPr>
        <w:t>,</w:t>
      </w:r>
      <w:r w:rsidRPr="00C000E5">
        <w:rPr>
          <w:rFonts w:ascii="Arial" w:hAnsi="Arial" w:cs="Arial"/>
          <w:sz w:val="24"/>
          <w:szCs w:val="24"/>
        </w:rPr>
        <w:t xml:space="preserve"> pode amplificar o caos.</w:t>
      </w:r>
      <w:r>
        <w:rPr>
          <w:rFonts w:ascii="Arial" w:hAnsi="Arial" w:cs="Arial"/>
          <w:sz w:val="24"/>
          <w:szCs w:val="24"/>
        </w:rPr>
        <w:t xml:space="preserve"> </w:t>
      </w:r>
      <w:r w:rsidRPr="006D3FA0">
        <w:rPr>
          <w:rFonts w:ascii="Arial" w:hAnsi="Arial" w:cs="Arial"/>
          <w:color w:val="000000" w:themeColor="text1"/>
          <w:sz w:val="24"/>
          <w:szCs w:val="24"/>
        </w:rPr>
        <w:t xml:space="preserve">O tempo de decidir </w:t>
      </w:r>
      <w:r w:rsidR="00C0403F" w:rsidRPr="006D3FA0">
        <w:rPr>
          <w:rFonts w:ascii="Arial" w:hAnsi="Arial" w:cs="Arial"/>
          <w:color w:val="000000" w:themeColor="text1"/>
          <w:sz w:val="24"/>
          <w:szCs w:val="24"/>
        </w:rPr>
        <w:t xml:space="preserve">pela adaptação </w:t>
      </w:r>
      <w:r w:rsidRPr="006D3FA0">
        <w:rPr>
          <w:rFonts w:ascii="Arial" w:hAnsi="Arial" w:cs="Arial"/>
          <w:color w:val="000000" w:themeColor="text1"/>
          <w:sz w:val="24"/>
          <w:szCs w:val="24"/>
        </w:rPr>
        <w:t>já passou. Agora, a vantagem competitiva está com quem consegue acelerar sem perder o controle do caminho</w:t>
      </w:r>
      <w:r w:rsidR="00864260">
        <w:rPr>
          <w:rFonts w:ascii="Arial" w:hAnsi="Arial" w:cs="Arial"/>
          <w:color w:val="000000" w:themeColor="text1"/>
          <w:sz w:val="24"/>
          <w:szCs w:val="24"/>
        </w:rPr>
        <w:t xml:space="preserve"> – e, principalmente, com quem decide melhor antes de construir mais</w:t>
      </w:r>
      <w:r w:rsidRPr="00C000E5">
        <w:rPr>
          <w:rFonts w:ascii="Arial" w:hAnsi="Arial" w:cs="Arial"/>
          <w:sz w:val="24"/>
          <w:szCs w:val="24"/>
        </w:rPr>
        <w:t>.</w:t>
      </w:r>
    </w:p>
    <w:p w14:paraId="2A2591BE" w14:textId="77777777" w:rsidR="00E812A8" w:rsidRDefault="00E812A8" w:rsidP="00FA7C1E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32066527" w14:textId="234D35FF" w:rsidR="00D22AA5" w:rsidRDefault="00FE1170" w:rsidP="00FA7C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1009">
        <w:rPr>
          <w:rFonts w:ascii="Arial" w:hAnsi="Arial" w:cs="Arial"/>
          <w:i/>
          <w:iCs/>
          <w:noProof/>
        </w:rPr>
        <w:drawing>
          <wp:anchor distT="0" distB="0" distL="114300" distR="114300" simplePos="0" relativeHeight="251658240" behindDoc="0" locked="0" layoutInCell="1" allowOverlap="1" wp14:anchorId="0DA68F3A" wp14:editId="69A4BA5B">
            <wp:simplePos x="0" y="0"/>
            <wp:positionH relativeFrom="column">
              <wp:posOffset>-226060</wp:posOffset>
            </wp:positionH>
            <wp:positionV relativeFrom="paragraph">
              <wp:posOffset>160972</wp:posOffset>
            </wp:positionV>
            <wp:extent cx="2418080" cy="2418080"/>
            <wp:effectExtent l="0" t="0" r="1270" b="1270"/>
            <wp:wrapSquare wrapText="bothSides"/>
            <wp:docPr id="77597120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971204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80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8AF86" w14:textId="534543F7" w:rsidR="00A62F4C" w:rsidRPr="00C0403F" w:rsidRDefault="00B61009" w:rsidP="00FA7C1E">
      <w:pPr>
        <w:spacing w:after="0" w:line="240" w:lineRule="auto"/>
        <w:jc w:val="both"/>
        <w:rPr>
          <w:rFonts w:ascii="Arial" w:hAnsi="Arial" w:cs="Arial"/>
          <w:i/>
          <w:iCs/>
          <w:strike/>
          <w:color w:val="C00000"/>
        </w:rPr>
      </w:pPr>
      <w:r>
        <w:rPr>
          <w:rFonts w:ascii="Arial" w:hAnsi="Arial" w:cs="Arial"/>
          <w:i/>
          <w:iCs/>
        </w:rPr>
        <w:t>*</w:t>
      </w:r>
      <w:r w:rsidR="00A62F4C" w:rsidRPr="006D3FA0">
        <w:rPr>
          <w:rFonts w:ascii="Arial" w:hAnsi="Arial" w:cs="Arial"/>
          <w:b/>
          <w:bCs/>
          <w:i/>
          <w:iCs/>
          <w:color w:val="000000" w:themeColor="text1"/>
        </w:rPr>
        <w:t xml:space="preserve">Arlindo Carlesso </w:t>
      </w:r>
      <w:r w:rsidR="00717E51" w:rsidRPr="00717E51">
        <w:rPr>
          <w:rFonts w:ascii="Arial" w:hAnsi="Arial" w:cs="Arial"/>
          <w:i/>
          <w:iCs/>
          <w:color w:val="000000" w:themeColor="text1"/>
        </w:rPr>
        <w:t xml:space="preserve">é diretor de Operações e Pré-Vendas da Leega Consultoria, empresa com mais de 500 colaboradores e clientes como Santander, Cielo e Porto. Com 20 anos de experiência em TI, passou por TOTVS, Stefanini e Tata Consultancy Services antes de assumir o papel de equilibrar o que é vendido e o que é entregue na Leega. Lidera operações em ambiente de faturamento superior a 9 dígitos, com atuação próxima às parcerias com Google, AWS, Microsoft e Databricks. Bacharel em Ciência da Computação pela UDESC, acompanha de perto como a IA </w:t>
      </w:r>
      <w:proofErr w:type="gramStart"/>
      <w:r w:rsidR="00717E51" w:rsidRPr="00717E51">
        <w:rPr>
          <w:rFonts w:ascii="Arial" w:hAnsi="Arial" w:cs="Arial"/>
          <w:i/>
          <w:iCs/>
          <w:color w:val="000000" w:themeColor="text1"/>
        </w:rPr>
        <w:t>está</w:t>
      </w:r>
      <w:proofErr w:type="gramEnd"/>
      <w:r w:rsidR="00717E51" w:rsidRPr="00717E51">
        <w:rPr>
          <w:rFonts w:ascii="Arial" w:hAnsi="Arial" w:cs="Arial"/>
          <w:i/>
          <w:iCs/>
          <w:color w:val="000000" w:themeColor="text1"/>
        </w:rPr>
        <w:t xml:space="preserve"> redesenhando o modelo de negócio das consultorias de tecnologia.</w:t>
      </w:r>
    </w:p>
    <w:p w14:paraId="6D262158" w14:textId="77777777" w:rsidR="006E4411" w:rsidRPr="006E4411" w:rsidRDefault="006E4411" w:rsidP="00FA7C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bookmarkEnd w:id="0"/>
    <w:p w14:paraId="7247D646" w14:textId="77777777" w:rsidR="007E452F" w:rsidRDefault="007E452F" w:rsidP="00FA7C1E">
      <w:pPr>
        <w:spacing w:after="0" w:line="240" w:lineRule="auto"/>
      </w:pPr>
    </w:p>
    <w:sectPr w:rsidR="007E452F" w:rsidSect="00566E2A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C6AE8" w14:textId="77777777" w:rsidR="00745FD5" w:rsidRDefault="00745FD5" w:rsidP="00696C67">
      <w:pPr>
        <w:spacing w:after="0" w:line="240" w:lineRule="auto"/>
      </w:pPr>
      <w:r>
        <w:separator/>
      </w:r>
    </w:p>
  </w:endnote>
  <w:endnote w:type="continuationSeparator" w:id="0">
    <w:p w14:paraId="79ED9781" w14:textId="77777777" w:rsidR="00745FD5" w:rsidRDefault="00745FD5" w:rsidP="00696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5AF3F" w14:textId="77777777" w:rsidR="00745FD5" w:rsidRDefault="00745FD5" w:rsidP="00696C67">
      <w:pPr>
        <w:spacing w:after="0" w:line="240" w:lineRule="auto"/>
      </w:pPr>
      <w:r>
        <w:separator/>
      </w:r>
    </w:p>
  </w:footnote>
  <w:footnote w:type="continuationSeparator" w:id="0">
    <w:p w14:paraId="70B95DBB" w14:textId="77777777" w:rsidR="00745FD5" w:rsidRDefault="00745FD5" w:rsidP="00696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9C32D" w14:textId="65142322" w:rsidR="00696C67" w:rsidRDefault="00696C67" w:rsidP="00696C67">
    <w:pPr>
      <w:pStyle w:val="Cabealho"/>
      <w:jc w:val="right"/>
    </w:pPr>
    <w:r>
      <w:rPr>
        <w:rFonts w:eastAsia="Times New Roman"/>
        <w:noProof/>
      </w:rPr>
      <w:drawing>
        <wp:inline distT="0" distB="0" distL="0" distR="0" wp14:anchorId="70161900" wp14:editId="4B17A4A5">
          <wp:extent cx="1783080" cy="472440"/>
          <wp:effectExtent l="0" t="0" r="7620" b="3810"/>
          <wp:docPr id="72707743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08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11"/>
    <w:rsid w:val="000134DA"/>
    <w:rsid w:val="00013700"/>
    <w:rsid w:val="000230D5"/>
    <w:rsid w:val="00032D71"/>
    <w:rsid w:val="00085D66"/>
    <w:rsid w:val="000C7872"/>
    <w:rsid w:val="000C7FFE"/>
    <w:rsid w:val="000F337D"/>
    <w:rsid w:val="00100C60"/>
    <w:rsid w:val="00210FD6"/>
    <w:rsid w:val="002920A2"/>
    <w:rsid w:val="002C137B"/>
    <w:rsid w:val="002E1D69"/>
    <w:rsid w:val="0031660D"/>
    <w:rsid w:val="00371BAE"/>
    <w:rsid w:val="003C204D"/>
    <w:rsid w:val="00474C66"/>
    <w:rsid w:val="00485B90"/>
    <w:rsid w:val="00486BBD"/>
    <w:rsid w:val="00496B6B"/>
    <w:rsid w:val="004D14FD"/>
    <w:rsid w:val="00517772"/>
    <w:rsid w:val="00537287"/>
    <w:rsid w:val="00566E2A"/>
    <w:rsid w:val="00582F11"/>
    <w:rsid w:val="00593D39"/>
    <w:rsid w:val="00630B6C"/>
    <w:rsid w:val="006418BC"/>
    <w:rsid w:val="00657E95"/>
    <w:rsid w:val="00664ABF"/>
    <w:rsid w:val="00674D70"/>
    <w:rsid w:val="00696C67"/>
    <w:rsid w:val="006D3FA0"/>
    <w:rsid w:val="006E4411"/>
    <w:rsid w:val="006E4B31"/>
    <w:rsid w:val="00712B6E"/>
    <w:rsid w:val="00717E51"/>
    <w:rsid w:val="007338C3"/>
    <w:rsid w:val="00745CC6"/>
    <w:rsid w:val="00745FD5"/>
    <w:rsid w:val="00752221"/>
    <w:rsid w:val="00771F7F"/>
    <w:rsid w:val="007A3BB1"/>
    <w:rsid w:val="007D3FCB"/>
    <w:rsid w:val="007E452F"/>
    <w:rsid w:val="0080047E"/>
    <w:rsid w:val="00860759"/>
    <w:rsid w:val="00862C93"/>
    <w:rsid w:val="00864260"/>
    <w:rsid w:val="009020AE"/>
    <w:rsid w:val="00920E7C"/>
    <w:rsid w:val="009469D0"/>
    <w:rsid w:val="00981CD0"/>
    <w:rsid w:val="009D44FC"/>
    <w:rsid w:val="009F7FA7"/>
    <w:rsid w:val="00A62F4C"/>
    <w:rsid w:val="00A8723D"/>
    <w:rsid w:val="00AC782C"/>
    <w:rsid w:val="00AF6BC6"/>
    <w:rsid w:val="00B262B3"/>
    <w:rsid w:val="00B2760E"/>
    <w:rsid w:val="00B61009"/>
    <w:rsid w:val="00B96A44"/>
    <w:rsid w:val="00BC6541"/>
    <w:rsid w:val="00BE2D9C"/>
    <w:rsid w:val="00BE465C"/>
    <w:rsid w:val="00C000E5"/>
    <w:rsid w:val="00C0403F"/>
    <w:rsid w:val="00C13F3A"/>
    <w:rsid w:val="00C671B1"/>
    <w:rsid w:val="00C93F41"/>
    <w:rsid w:val="00D22AA5"/>
    <w:rsid w:val="00D76BC3"/>
    <w:rsid w:val="00D97C4F"/>
    <w:rsid w:val="00E32B22"/>
    <w:rsid w:val="00E60792"/>
    <w:rsid w:val="00E812A8"/>
    <w:rsid w:val="00E85473"/>
    <w:rsid w:val="00EA2645"/>
    <w:rsid w:val="00F06840"/>
    <w:rsid w:val="00F936D1"/>
    <w:rsid w:val="00FA7C1E"/>
    <w:rsid w:val="00FE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0F4EF"/>
  <w15:chartTrackingRefBased/>
  <w15:docId w15:val="{75540190-386B-47A7-BA7D-B7D5850EA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E4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E4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E4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E4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E4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E4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E4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E4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E4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E4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E4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E4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E441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E441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E44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E441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E44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E44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E4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E4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E4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E4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E4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E441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E441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E441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E4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E441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E441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96C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6C67"/>
  </w:style>
  <w:style w:type="paragraph" w:styleId="Rodap">
    <w:name w:val="footer"/>
    <w:basedOn w:val="Normal"/>
    <w:link w:val="RodapChar"/>
    <w:uiPriority w:val="99"/>
    <w:unhideWhenUsed/>
    <w:rsid w:val="00696C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6C67"/>
  </w:style>
  <w:style w:type="paragraph" w:styleId="NormalWeb">
    <w:name w:val="Normal (Web)"/>
    <w:basedOn w:val="Normal"/>
    <w:uiPriority w:val="99"/>
    <w:semiHidden/>
    <w:unhideWhenUsed/>
    <w:rsid w:val="00C000E5"/>
    <w:rPr>
      <w:rFonts w:ascii="Times New Roman" w:hAnsi="Times New Roman" w:cs="Times New Roman"/>
      <w:sz w:val="24"/>
      <w:szCs w:val="24"/>
    </w:rPr>
  </w:style>
  <w:style w:type="paragraph" w:styleId="Reviso">
    <w:name w:val="Revision"/>
    <w:hidden/>
    <w:uiPriority w:val="99"/>
    <w:semiHidden/>
    <w:rsid w:val="006D3F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770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01</dc:creator>
  <cp:keywords/>
  <dc:description/>
  <cp:lastModifiedBy>Usuário 01</cp:lastModifiedBy>
  <cp:revision>2</cp:revision>
  <dcterms:created xsi:type="dcterms:W3CDTF">2026-04-30T12:42:00Z</dcterms:created>
  <dcterms:modified xsi:type="dcterms:W3CDTF">2026-04-30T12:42:00Z</dcterms:modified>
</cp:coreProperties>
</file>