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49470" w14:textId="69E36A93" w:rsidR="00540B20" w:rsidRPr="00A62549" w:rsidRDefault="00540B20" w:rsidP="00540B20">
      <w:pPr>
        <w:ind w:right="-1"/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A62549">
        <w:rPr>
          <w:rFonts w:ascii="Arial" w:hAnsi="Arial" w:cs="Arial"/>
          <w:b/>
          <w:bCs/>
          <w:sz w:val="28"/>
          <w:szCs w:val="28"/>
        </w:rPr>
        <w:t>Leega</w:t>
      </w:r>
      <w:proofErr w:type="spellEnd"/>
      <w:r w:rsidRPr="00A62549">
        <w:rPr>
          <w:rFonts w:ascii="Arial" w:hAnsi="Arial" w:cs="Arial"/>
          <w:b/>
          <w:bCs/>
          <w:sz w:val="28"/>
          <w:szCs w:val="28"/>
        </w:rPr>
        <w:t xml:space="preserve"> Consultoria anuncia </w:t>
      </w:r>
      <w:proofErr w:type="spellStart"/>
      <w:r w:rsidRPr="00A62549">
        <w:rPr>
          <w:rFonts w:ascii="Arial" w:hAnsi="Arial" w:cs="Arial"/>
          <w:b/>
          <w:bCs/>
          <w:sz w:val="28"/>
          <w:szCs w:val="28"/>
        </w:rPr>
        <w:t>Natsuo</w:t>
      </w:r>
      <w:proofErr w:type="spellEnd"/>
      <w:r w:rsidRPr="00A6254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62549">
        <w:rPr>
          <w:rFonts w:ascii="Arial" w:hAnsi="Arial" w:cs="Arial"/>
          <w:b/>
          <w:bCs/>
          <w:sz w:val="28"/>
          <w:szCs w:val="28"/>
        </w:rPr>
        <w:t>Oki</w:t>
      </w:r>
      <w:proofErr w:type="spellEnd"/>
      <w:r w:rsidRPr="00A62549">
        <w:rPr>
          <w:rFonts w:ascii="Arial" w:hAnsi="Arial" w:cs="Arial"/>
          <w:b/>
          <w:bCs/>
          <w:sz w:val="28"/>
          <w:szCs w:val="28"/>
        </w:rPr>
        <w:t xml:space="preserve"> e Renata Serra para liderar nova frente</w:t>
      </w:r>
      <w:r w:rsidR="00061534" w:rsidRPr="00A62549">
        <w:rPr>
          <w:rFonts w:ascii="Arial" w:hAnsi="Arial" w:cs="Arial"/>
          <w:b/>
          <w:bCs/>
          <w:sz w:val="28"/>
          <w:szCs w:val="28"/>
        </w:rPr>
        <w:t xml:space="preserve"> de </w:t>
      </w:r>
      <w:r w:rsidR="001D4670" w:rsidRPr="00A62549">
        <w:rPr>
          <w:rFonts w:ascii="Arial" w:hAnsi="Arial" w:cs="Arial"/>
          <w:b/>
          <w:bCs/>
          <w:sz w:val="28"/>
          <w:szCs w:val="28"/>
        </w:rPr>
        <w:t>IA</w:t>
      </w:r>
    </w:p>
    <w:p w14:paraId="1C7F9698" w14:textId="77777777" w:rsidR="00540B20" w:rsidRPr="00A62549" w:rsidRDefault="00540B20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14:paraId="7222FF42" w14:textId="7CEDEE24" w:rsidR="0096504B" w:rsidRDefault="0096504B" w:rsidP="00540B20">
      <w:pPr>
        <w:tabs>
          <w:tab w:val="left" w:pos="851"/>
        </w:tabs>
        <w:jc w:val="center"/>
        <w:rPr>
          <w:rFonts w:ascii="Arial" w:hAnsi="Arial" w:cs="Arial"/>
          <w:i/>
          <w:iCs/>
          <w:sz w:val="24"/>
          <w:szCs w:val="24"/>
        </w:rPr>
      </w:pPr>
      <w:r w:rsidRPr="00A62549">
        <w:rPr>
          <w:rFonts w:ascii="Arial" w:hAnsi="Arial" w:cs="Arial"/>
          <w:i/>
          <w:iCs/>
          <w:sz w:val="24"/>
          <w:szCs w:val="24"/>
        </w:rPr>
        <w:t>Com foco em AI</w:t>
      </w:r>
      <w:r w:rsidR="003C7218" w:rsidRPr="00A62549">
        <w:rPr>
          <w:rFonts w:ascii="Arial" w:hAnsi="Arial" w:cs="Arial"/>
          <w:i/>
          <w:iCs/>
          <w:color w:val="EE0000"/>
          <w:sz w:val="24"/>
          <w:szCs w:val="24"/>
        </w:rPr>
        <w:t xml:space="preserve"> </w:t>
      </w:r>
      <w:r w:rsidR="003C7218" w:rsidRPr="00A62549">
        <w:rPr>
          <w:rFonts w:ascii="Arial" w:hAnsi="Arial" w:cs="Arial"/>
          <w:i/>
          <w:iCs/>
          <w:sz w:val="24"/>
          <w:szCs w:val="24"/>
        </w:rPr>
        <w:t xml:space="preserve">- da </w:t>
      </w:r>
      <w:r w:rsidRPr="00A62549">
        <w:rPr>
          <w:rFonts w:ascii="Arial" w:hAnsi="Arial" w:cs="Arial"/>
          <w:i/>
          <w:iCs/>
          <w:sz w:val="24"/>
          <w:szCs w:val="24"/>
        </w:rPr>
        <w:t>implantação d</w:t>
      </w:r>
      <w:r w:rsidR="00337A51" w:rsidRPr="00A62549">
        <w:rPr>
          <w:rFonts w:ascii="Arial" w:hAnsi="Arial" w:cs="Arial"/>
          <w:i/>
          <w:iCs/>
          <w:sz w:val="24"/>
          <w:szCs w:val="24"/>
        </w:rPr>
        <w:t xml:space="preserve">o </w:t>
      </w:r>
      <w:r w:rsidRPr="00A62549">
        <w:rPr>
          <w:rFonts w:ascii="Arial" w:hAnsi="Arial" w:cs="Arial"/>
          <w:i/>
          <w:iCs/>
          <w:sz w:val="24"/>
          <w:szCs w:val="24"/>
        </w:rPr>
        <w:t>AI Office</w:t>
      </w:r>
      <w:r w:rsidR="003C7218" w:rsidRPr="00A62549">
        <w:rPr>
          <w:rFonts w:ascii="Arial" w:hAnsi="Arial" w:cs="Arial"/>
          <w:i/>
          <w:iCs/>
          <w:sz w:val="24"/>
          <w:szCs w:val="24"/>
        </w:rPr>
        <w:t xml:space="preserve"> até uma gama de serviços de IA</w:t>
      </w:r>
      <w:r w:rsidR="00A62549" w:rsidRPr="00A62549">
        <w:rPr>
          <w:rFonts w:ascii="Arial" w:hAnsi="Arial" w:cs="Arial"/>
          <w:i/>
          <w:iCs/>
          <w:sz w:val="24"/>
          <w:szCs w:val="24"/>
        </w:rPr>
        <w:t xml:space="preserve"> -</w:t>
      </w:r>
      <w:r w:rsidR="00D766CC">
        <w:rPr>
          <w:rFonts w:ascii="Arial" w:hAnsi="Arial" w:cs="Arial"/>
          <w:i/>
          <w:iCs/>
          <w:sz w:val="24"/>
          <w:szCs w:val="24"/>
        </w:rPr>
        <w:t>,</w:t>
      </w:r>
      <w:r w:rsidRPr="00A62549">
        <w:rPr>
          <w:rFonts w:ascii="Arial" w:hAnsi="Arial" w:cs="Arial"/>
          <w:i/>
          <w:iCs/>
          <w:sz w:val="24"/>
          <w:szCs w:val="24"/>
        </w:rPr>
        <w:t xml:space="preserve"> companhia fortalece posicionamento como integradora de estratégia, governança e execução de</w:t>
      </w:r>
      <w:r w:rsidR="001D4670" w:rsidRPr="00A62549">
        <w:rPr>
          <w:rFonts w:ascii="Arial" w:hAnsi="Arial" w:cs="Arial"/>
          <w:i/>
          <w:iCs/>
          <w:sz w:val="24"/>
          <w:szCs w:val="24"/>
        </w:rPr>
        <w:t xml:space="preserve"> </w:t>
      </w:r>
      <w:r w:rsidR="002C66D6" w:rsidRPr="00A62549">
        <w:rPr>
          <w:rFonts w:ascii="Arial" w:hAnsi="Arial" w:cs="Arial"/>
          <w:i/>
          <w:iCs/>
          <w:sz w:val="24"/>
          <w:szCs w:val="24"/>
        </w:rPr>
        <w:t>i</w:t>
      </w:r>
      <w:r w:rsidR="001D4670" w:rsidRPr="00A62549">
        <w:rPr>
          <w:rFonts w:ascii="Arial" w:hAnsi="Arial" w:cs="Arial"/>
          <w:i/>
          <w:iCs/>
          <w:sz w:val="24"/>
          <w:szCs w:val="24"/>
        </w:rPr>
        <w:t xml:space="preserve">nteligência </w:t>
      </w:r>
      <w:r w:rsidR="002C66D6" w:rsidRPr="00A62549">
        <w:rPr>
          <w:rFonts w:ascii="Arial" w:hAnsi="Arial" w:cs="Arial"/>
          <w:i/>
          <w:iCs/>
          <w:sz w:val="24"/>
          <w:szCs w:val="24"/>
        </w:rPr>
        <w:t>a</w:t>
      </w:r>
      <w:r w:rsidR="001D4670" w:rsidRPr="00A62549">
        <w:rPr>
          <w:rFonts w:ascii="Arial" w:hAnsi="Arial" w:cs="Arial"/>
          <w:i/>
          <w:iCs/>
          <w:sz w:val="24"/>
          <w:szCs w:val="24"/>
        </w:rPr>
        <w:t>rtificial</w:t>
      </w:r>
      <w:r w:rsidRPr="00A62549">
        <w:rPr>
          <w:rFonts w:ascii="Arial" w:hAnsi="Arial" w:cs="Arial"/>
          <w:i/>
          <w:iCs/>
          <w:sz w:val="24"/>
          <w:szCs w:val="24"/>
        </w:rPr>
        <w:t>, com geração de valor mensurável e controle de riscos</w:t>
      </w:r>
    </w:p>
    <w:p w14:paraId="14370111" w14:textId="77777777" w:rsidR="0096219D" w:rsidRDefault="0096219D" w:rsidP="00540B20">
      <w:pPr>
        <w:tabs>
          <w:tab w:val="left" w:pos="851"/>
        </w:tabs>
        <w:jc w:val="center"/>
        <w:rPr>
          <w:rFonts w:ascii="Arial" w:hAnsi="Arial" w:cs="Arial"/>
          <w:i/>
          <w:iCs/>
          <w:sz w:val="24"/>
          <w:szCs w:val="24"/>
        </w:rPr>
      </w:pPr>
    </w:p>
    <w:p w14:paraId="6E55348F" w14:textId="686557F8" w:rsidR="0096219D" w:rsidRDefault="0096219D" w:rsidP="00540B20">
      <w:pPr>
        <w:tabs>
          <w:tab w:val="left" w:pos="851"/>
        </w:tabs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noProof/>
          <w:sz w:val="24"/>
          <w:szCs w:val="24"/>
        </w:rPr>
        <w:drawing>
          <wp:inline distT="0" distB="0" distL="0" distR="0" wp14:anchorId="451F2C60" wp14:editId="595A031B">
            <wp:extent cx="6118860" cy="3619500"/>
            <wp:effectExtent l="0" t="0" r="0" b="0"/>
            <wp:docPr id="733810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5D8DA" w14:textId="11C8B4F9" w:rsidR="0096219D" w:rsidRPr="0096219D" w:rsidRDefault="0096219D" w:rsidP="00540B20">
      <w:pPr>
        <w:tabs>
          <w:tab w:val="left" w:pos="851"/>
        </w:tabs>
        <w:jc w:val="center"/>
        <w:rPr>
          <w:rFonts w:ascii="Arial" w:hAnsi="Arial" w:cs="Arial"/>
          <w:i/>
          <w:iCs/>
          <w:sz w:val="20"/>
          <w:szCs w:val="20"/>
        </w:rPr>
      </w:pPr>
      <w:proofErr w:type="spellStart"/>
      <w:r w:rsidRPr="0096219D">
        <w:rPr>
          <w:rFonts w:ascii="Arial" w:hAnsi="Arial" w:cs="Arial"/>
          <w:i/>
          <w:iCs/>
          <w:sz w:val="20"/>
          <w:szCs w:val="20"/>
        </w:rPr>
        <w:t>Natsuo</w:t>
      </w:r>
      <w:proofErr w:type="spellEnd"/>
      <w:r w:rsidRPr="0096219D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6219D">
        <w:rPr>
          <w:rFonts w:ascii="Arial" w:hAnsi="Arial" w:cs="Arial"/>
          <w:i/>
          <w:iCs/>
          <w:sz w:val="20"/>
          <w:szCs w:val="20"/>
        </w:rPr>
        <w:t>Oki</w:t>
      </w:r>
      <w:proofErr w:type="spellEnd"/>
      <w:r w:rsidRPr="0096219D">
        <w:rPr>
          <w:rFonts w:ascii="Arial" w:hAnsi="Arial" w:cs="Arial"/>
          <w:i/>
          <w:iCs/>
          <w:sz w:val="20"/>
          <w:szCs w:val="20"/>
        </w:rPr>
        <w:t xml:space="preserve"> e Renata Serra, </w:t>
      </w:r>
      <w:proofErr w:type="spellStart"/>
      <w:r w:rsidRPr="0096219D">
        <w:rPr>
          <w:rFonts w:ascii="Arial" w:hAnsi="Arial" w:cs="Arial"/>
          <w:i/>
          <w:iCs/>
          <w:sz w:val="20"/>
          <w:szCs w:val="20"/>
        </w:rPr>
        <w:t>heads</w:t>
      </w:r>
      <w:proofErr w:type="spellEnd"/>
      <w:r w:rsidRPr="0096219D">
        <w:rPr>
          <w:rFonts w:ascii="Arial" w:hAnsi="Arial" w:cs="Arial"/>
          <w:i/>
          <w:iCs/>
          <w:sz w:val="20"/>
          <w:szCs w:val="20"/>
        </w:rPr>
        <w:t xml:space="preserve"> de IA da </w:t>
      </w:r>
      <w:proofErr w:type="spellStart"/>
      <w:r w:rsidRPr="0096219D">
        <w:rPr>
          <w:rFonts w:ascii="Arial" w:hAnsi="Arial" w:cs="Arial"/>
          <w:i/>
          <w:iCs/>
          <w:sz w:val="20"/>
          <w:szCs w:val="20"/>
        </w:rPr>
        <w:t>Leega</w:t>
      </w:r>
      <w:proofErr w:type="spellEnd"/>
      <w:r w:rsidRPr="0096219D">
        <w:rPr>
          <w:rFonts w:ascii="Arial" w:hAnsi="Arial" w:cs="Arial"/>
          <w:i/>
          <w:iCs/>
          <w:sz w:val="20"/>
          <w:szCs w:val="20"/>
        </w:rPr>
        <w:t xml:space="preserve"> Consultoria</w:t>
      </w:r>
    </w:p>
    <w:p w14:paraId="5A7D5404" w14:textId="750D5E9C" w:rsidR="0096219D" w:rsidRPr="0096219D" w:rsidRDefault="0096219D" w:rsidP="00540B20">
      <w:pPr>
        <w:tabs>
          <w:tab w:val="left" w:pos="851"/>
        </w:tabs>
        <w:jc w:val="center"/>
        <w:rPr>
          <w:rFonts w:ascii="Arial" w:hAnsi="Arial" w:cs="Arial"/>
          <w:i/>
          <w:iCs/>
          <w:sz w:val="20"/>
          <w:szCs w:val="20"/>
        </w:rPr>
      </w:pPr>
      <w:r w:rsidRPr="0096219D">
        <w:rPr>
          <w:rFonts w:ascii="Arial" w:hAnsi="Arial" w:cs="Arial"/>
          <w:i/>
          <w:iCs/>
          <w:sz w:val="20"/>
          <w:szCs w:val="20"/>
        </w:rPr>
        <w:t xml:space="preserve">Foto/ divulgação: </w:t>
      </w:r>
      <w:proofErr w:type="spellStart"/>
      <w:r w:rsidRPr="0096219D">
        <w:rPr>
          <w:rFonts w:ascii="Arial" w:hAnsi="Arial" w:cs="Arial"/>
          <w:i/>
          <w:iCs/>
          <w:sz w:val="20"/>
          <w:szCs w:val="20"/>
        </w:rPr>
        <w:t>Leega</w:t>
      </w:r>
      <w:proofErr w:type="spellEnd"/>
    </w:p>
    <w:p w14:paraId="675F8505" w14:textId="77777777" w:rsidR="00540B20" w:rsidRPr="00A62549" w:rsidRDefault="00540B20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14:paraId="595DD48C" w14:textId="403D3B9F" w:rsidR="0096504B" w:rsidRPr="00A62549" w:rsidRDefault="00540B20" w:rsidP="001D467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A62549">
        <w:rPr>
          <w:rFonts w:ascii="Arial" w:hAnsi="Arial" w:cs="Arial"/>
          <w:b/>
          <w:bCs/>
          <w:sz w:val="24"/>
          <w:szCs w:val="24"/>
        </w:rPr>
        <w:t xml:space="preserve">São Paulo, </w:t>
      </w:r>
      <w:r w:rsidR="0096219D">
        <w:rPr>
          <w:rFonts w:ascii="Arial" w:hAnsi="Arial" w:cs="Arial"/>
          <w:b/>
          <w:bCs/>
          <w:sz w:val="24"/>
          <w:szCs w:val="24"/>
        </w:rPr>
        <w:t>7</w:t>
      </w:r>
      <w:r w:rsidRPr="00A62549">
        <w:rPr>
          <w:rFonts w:ascii="Arial" w:hAnsi="Arial" w:cs="Arial"/>
          <w:b/>
          <w:bCs/>
          <w:sz w:val="24"/>
          <w:szCs w:val="24"/>
        </w:rPr>
        <w:t xml:space="preserve"> de </w:t>
      </w:r>
      <w:r w:rsidR="007A597E">
        <w:rPr>
          <w:rFonts w:ascii="Arial" w:hAnsi="Arial" w:cs="Arial"/>
          <w:b/>
          <w:bCs/>
          <w:sz w:val="24"/>
          <w:szCs w:val="24"/>
        </w:rPr>
        <w:t>abril</w:t>
      </w:r>
      <w:r w:rsidRPr="00A62549">
        <w:rPr>
          <w:rFonts w:ascii="Arial" w:hAnsi="Arial" w:cs="Arial"/>
          <w:b/>
          <w:bCs/>
          <w:sz w:val="24"/>
          <w:szCs w:val="24"/>
        </w:rPr>
        <w:t xml:space="preserve"> de 2026</w:t>
      </w:r>
      <w:r w:rsidRPr="00A62549">
        <w:rPr>
          <w:rFonts w:ascii="Arial" w:hAnsi="Arial" w:cs="Arial"/>
          <w:sz w:val="24"/>
          <w:szCs w:val="24"/>
        </w:rPr>
        <w:t xml:space="preserve"> – A </w:t>
      </w:r>
      <w:proofErr w:type="spellStart"/>
      <w:r w:rsidRPr="00A62549">
        <w:rPr>
          <w:rFonts w:ascii="Arial" w:hAnsi="Arial" w:cs="Arial"/>
          <w:sz w:val="24"/>
          <w:szCs w:val="24"/>
        </w:rPr>
        <w:t>Leega</w:t>
      </w:r>
      <w:proofErr w:type="spellEnd"/>
      <w:r w:rsidRPr="00A62549">
        <w:rPr>
          <w:rFonts w:ascii="Arial" w:hAnsi="Arial" w:cs="Arial"/>
          <w:sz w:val="24"/>
          <w:szCs w:val="24"/>
        </w:rPr>
        <w:t xml:space="preserve">, consultoria brasileira com mais de 20 anos de atuação em transformação digital, inteligência artificial, data </w:t>
      </w:r>
      <w:proofErr w:type="spellStart"/>
      <w:r w:rsidRPr="00A62549">
        <w:rPr>
          <w:rFonts w:ascii="Arial" w:hAnsi="Arial" w:cs="Arial"/>
          <w:sz w:val="24"/>
          <w:szCs w:val="24"/>
        </w:rPr>
        <w:t>analytics</w:t>
      </w:r>
      <w:proofErr w:type="spellEnd"/>
      <w:r w:rsidRPr="00A62549">
        <w:rPr>
          <w:rFonts w:ascii="Arial" w:hAnsi="Arial" w:cs="Arial"/>
          <w:sz w:val="24"/>
          <w:szCs w:val="24"/>
        </w:rPr>
        <w:t xml:space="preserve">, cloud e desenvolvimento de aplicações, anuncia a contratação de </w:t>
      </w:r>
      <w:proofErr w:type="spellStart"/>
      <w:r w:rsidRPr="00A62549">
        <w:rPr>
          <w:rFonts w:ascii="Arial" w:hAnsi="Arial" w:cs="Arial"/>
          <w:sz w:val="24"/>
          <w:szCs w:val="24"/>
        </w:rPr>
        <w:t>Natsuo</w:t>
      </w:r>
      <w:proofErr w:type="spellEnd"/>
      <w:r w:rsidRPr="00A625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2549">
        <w:rPr>
          <w:rFonts w:ascii="Arial" w:hAnsi="Arial" w:cs="Arial"/>
          <w:sz w:val="24"/>
          <w:szCs w:val="24"/>
        </w:rPr>
        <w:t>Oki</w:t>
      </w:r>
      <w:proofErr w:type="spellEnd"/>
      <w:r w:rsidRPr="00A62549">
        <w:rPr>
          <w:rFonts w:ascii="Arial" w:hAnsi="Arial" w:cs="Arial"/>
          <w:sz w:val="24"/>
          <w:szCs w:val="24"/>
        </w:rPr>
        <w:t xml:space="preserve"> </w:t>
      </w:r>
      <w:r w:rsidR="003C7218" w:rsidRPr="00A62549">
        <w:rPr>
          <w:rFonts w:ascii="Arial" w:hAnsi="Arial" w:cs="Arial"/>
          <w:sz w:val="24"/>
          <w:szCs w:val="24"/>
        </w:rPr>
        <w:t xml:space="preserve">e </w:t>
      </w:r>
      <w:r w:rsidRPr="00A62549">
        <w:rPr>
          <w:rFonts w:ascii="Arial" w:hAnsi="Arial" w:cs="Arial"/>
          <w:sz w:val="24"/>
          <w:szCs w:val="24"/>
        </w:rPr>
        <w:t xml:space="preserve">Renata Serra como </w:t>
      </w:r>
      <w:proofErr w:type="spellStart"/>
      <w:r w:rsidRPr="00A62549">
        <w:rPr>
          <w:rFonts w:ascii="Arial" w:hAnsi="Arial" w:cs="Arial"/>
          <w:sz w:val="24"/>
          <w:szCs w:val="24"/>
        </w:rPr>
        <w:t>head</w:t>
      </w:r>
      <w:r w:rsidR="00FD71C4" w:rsidRPr="00D766CC">
        <w:rPr>
          <w:rFonts w:ascii="Arial" w:hAnsi="Arial" w:cs="Arial"/>
          <w:color w:val="000000" w:themeColor="text1"/>
          <w:sz w:val="24"/>
          <w:szCs w:val="24"/>
        </w:rPr>
        <w:t>s</w:t>
      </w:r>
      <w:proofErr w:type="spellEnd"/>
      <w:r w:rsidRPr="00A62549">
        <w:rPr>
          <w:rFonts w:ascii="Arial" w:hAnsi="Arial" w:cs="Arial"/>
          <w:sz w:val="24"/>
          <w:szCs w:val="24"/>
        </w:rPr>
        <w:t xml:space="preserve"> de </w:t>
      </w:r>
      <w:r w:rsidR="003C7218" w:rsidRPr="00A62549">
        <w:rPr>
          <w:rFonts w:ascii="Arial" w:hAnsi="Arial" w:cs="Arial"/>
          <w:sz w:val="24"/>
          <w:szCs w:val="24"/>
        </w:rPr>
        <w:t xml:space="preserve">IA. </w:t>
      </w:r>
      <w:r w:rsidR="00464975" w:rsidRPr="00A62549">
        <w:rPr>
          <w:rFonts w:ascii="Arial" w:hAnsi="Arial" w:cs="Arial"/>
          <w:sz w:val="24"/>
          <w:szCs w:val="24"/>
        </w:rPr>
        <w:t xml:space="preserve">As </w:t>
      </w:r>
      <w:r w:rsidR="001D4670" w:rsidRPr="00A62549">
        <w:rPr>
          <w:rFonts w:ascii="Arial" w:hAnsi="Arial" w:cs="Arial"/>
          <w:sz w:val="24"/>
          <w:szCs w:val="24"/>
        </w:rPr>
        <w:t xml:space="preserve">movimentações </w:t>
      </w:r>
      <w:r w:rsidR="00464975" w:rsidRPr="00A62549">
        <w:rPr>
          <w:rFonts w:ascii="Arial" w:hAnsi="Arial" w:cs="Arial"/>
          <w:sz w:val="24"/>
          <w:szCs w:val="24"/>
        </w:rPr>
        <w:t>marcam uma nova etapa da companhia, com</w:t>
      </w:r>
      <w:r w:rsidR="001D4670" w:rsidRPr="00A62549">
        <w:rPr>
          <w:rFonts w:ascii="Arial" w:hAnsi="Arial" w:cs="Arial"/>
          <w:sz w:val="24"/>
          <w:szCs w:val="24"/>
        </w:rPr>
        <w:t xml:space="preserve"> a estruturação de uma oferta completa de IA</w:t>
      </w:r>
      <w:r w:rsidR="002C66D6" w:rsidRPr="00A62549">
        <w:rPr>
          <w:rFonts w:ascii="Arial" w:hAnsi="Arial" w:cs="Arial"/>
          <w:sz w:val="24"/>
          <w:szCs w:val="24"/>
        </w:rPr>
        <w:t>,</w:t>
      </w:r>
      <w:r w:rsidR="001D4670" w:rsidRPr="00A62549">
        <w:rPr>
          <w:rFonts w:ascii="Arial" w:hAnsi="Arial" w:cs="Arial"/>
          <w:sz w:val="24"/>
          <w:szCs w:val="24"/>
        </w:rPr>
        <w:t xml:space="preserve"> da estratégia e governança à execução em escala</w:t>
      </w:r>
      <w:r w:rsidR="002C66D6" w:rsidRPr="00A62549">
        <w:rPr>
          <w:rFonts w:ascii="Arial" w:hAnsi="Arial" w:cs="Arial"/>
          <w:sz w:val="24"/>
          <w:szCs w:val="24"/>
        </w:rPr>
        <w:t>,</w:t>
      </w:r>
      <w:r w:rsidR="001D4670" w:rsidRPr="00A62549">
        <w:rPr>
          <w:rFonts w:ascii="Arial" w:hAnsi="Arial" w:cs="Arial"/>
          <w:sz w:val="24"/>
          <w:szCs w:val="24"/>
        </w:rPr>
        <w:t xml:space="preserve"> sob o posicionamento “</w:t>
      </w:r>
      <w:proofErr w:type="spellStart"/>
      <w:r w:rsidR="001D4670" w:rsidRPr="00A62549">
        <w:rPr>
          <w:rFonts w:ascii="Arial" w:hAnsi="Arial" w:cs="Arial"/>
          <w:sz w:val="24"/>
          <w:szCs w:val="24"/>
        </w:rPr>
        <w:t>Human</w:t>
      </w:r>
      <w:proofErr w:type="spellEnd"/>
      <w:r w:rsidR="001D4670" w:rsidRPr="00A625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4670" w:rsidRPr="00A62549">
        <w:rPr>
          <w:rFonts w:ascii="Arial" w:hAnsi="Arial" w:cs="Arial"/>
          <w:sz w:val="24"/>
          <w:szCs w:val="24"/>
        </w:rPr>
        <w:t>Powered</w:t>
      </w:r>
      <w:proofErr w:type="spellEnd"/>
      <w:r w:rsidR="001D4670" w:rsidRPr="00A62549">
        <w:rPr>
          <w:rFonts w:ascii="Arial" w:hAnsi="Arial" w:cs="Arial"/>
          <w:sz w:val="24"/>
          <w:szCs w:val="24"/>
        </w:rPr>
        <w:t xml:space="preserve">, AI </w:t>
      </w:r>
      <w:proofErr w:type="spellStart"/>
      <w:r w:rsidR="001D4670" w:rsidRPr="00A62549">
        <w:rPr>
          <w:rFonts w:ascii="Arial" w:hAnsi="Arial" w:cs="Arial"/>
          <w:sz w:val="24"/>
          <w:szCs w:val="24"/>
        </w:rPr>
        <w:t>Amplified</w:t>
      </w:r>
      <w:proofErr w:type="spellEnd"/>
      <w:r w:rsidR="001D4670" w:rsidRPr="00A62549">
        <w:rPr>
          <w:rFonts w:ascii="Arial" w:hAnsi="Arial" w:cs="Arial"/>
          <w:sz w:val="24"/>
          <w:szCs w:val="24"/>
        </w:rPr>
        <w:t>”.</w:t>
      </w:r>
      <w:r w:rsidR="00464975" w:rsidRPr="00A62549">
        <w:rPr>
          <w:rFonts w:ascii="Arial" w:hAnsi="Arial" w:cs="Arial"/>
          <w:sz w:val="24"/>
          <w:szCs w:val="24"/>
        </w:rPr>
        <w:t xml:space="preserve"> </w:t>
      </w:r>
    </w:p>
    <w:p w14:paraId="7A1308BF" w14:textId="77777777" w:rsidR="00464975" w:rsidRPr="00A62549" w:rsidRDefault="00464975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14:paraId="56E4DD22" w14:textId="1AB73C67" w:rsidR="001D4670" w:rsidRPr="00A62549" w:rsidRDefault="001D4670" w:rsidP="001D467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A62549">
        <w:rPr>
          <w:rFonts w:ascii="Arial" w:hAnsi="Arial" w:cs="Arial"/>
          <w:sz w:val="24"/>
          <w:szCs w:val="24"/>
        </w:rPr>
        <w:t xml:space="preserve">A iniciativa responde a um cenário em que a </w:t>
      </w:r>
      <w:r w:rsidR="002C66D6" w:rsidRPr="00A62549">
        <w:rPr>
          <w:rFonts w:ascii="Arial" w:hAnsi="Arial" w:cs="Arial"/>
          <w:sz w:val="24"/>
          <w:szCs w:val="24"/>
        </w:rPr>
        <w:t>i</w:t>
      </w:r>
      <w:r w:rsidRPr="00A62549">
        <w:rPr>
          <w:rFonts w:ascii="Arial" w:hAnsi="Arial" w:cs="Arial"/>
          <w:sz w:val="24"/>
          <w:szCs w:val="24"/>
        </w:rPr>
        <w:t xml:space="preserve">nteligência </w:t>
      </w:r>
      <w:r w:rsidR="002C66D6" w:rsidRPr="00A62549">
        <w:rPr>
          <w:rFonts w:ascii="Arial" w:hAnsi="Arial" w:cs="Arial"/>
          <w:sz w:val="24"/>
          <w:szCs w:val="24"/>
        </w:rPr>
        <w:t>a</w:t>
      </w:r>
      <w:r w:rsidRPr="00A62549">
        <w:rPr>
          <w:rFonts w:ascii="Arial" w:hAnsi="Arial" w:cs="Arial"/>
          <w:sz w:val="24"/>
          <w:szCs w:val="24"/>
        </w:rPr>
        <w:t xml:space="preserve">rtificial deixou de ser diferencial competitivo e passou a ser baseline operacional. </w:t>
      </w:r>
      <w:r w:rsidR="007A597E">
        <w:rPr>
          <w:rFonts w:ascii="Arial" w:hAnsi="Arial" w:cs="Arial"/>
          <w:sz w:val="24"/>
          <w:szCs w:val="24"/>
        </w:rPr>
        <w:t>Mas atualmente</w:t>
      </w:r>
      <w:r w:rsidRPr="00A62549">
        <w:rPr>
          <w:rFonts w:ascii="Arial" w:hAnsi="Arial" w:cs="Arial"/>
          <w:sz w:val="24"/>
          <w:szCs w:val="24"/>
        </w:rPr>
        <w:t>, muitas empresas avança</w:t>
      </w:r>
      <w:r w:rsidR="002C66D6" w:rsidRPr="00A62549">
        <w:rPr>
          <w:rFonts w:ascii="Arial" w:hAnsi="Arial" w:cs="Arial"/>
          <w:sz w:val="24"/>
          <w:szCs w:val="24"/>
        </w:rPr>
        <w:t>m</w:t>
      </w:r>
      <w:r w:rsidRPr="00A62549">
        <w:rPr>
          <w:rFonts w:ascii="Arial" w:hAnsi="Arial" w:cs="Arial"/>
          <w:sz w:val="24"/>
          <w:szCs w:val="24"/>
        </w:rPr>
        <w:t xml:space="preserve"> em iniciativas isoladas, sem diretrizes claras de governança, mensuração de retorno ou controle de custos.</w:t>
      </w:r>
    </w:p>
    <w:p w14:paraId="5160C238" w14:textId="77777777" w:rsidR="0096504B" w:rsidRPr="00A62549" w:rsidRDefault="0096504B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14:paraId="30848707" w14:textId="5A138D4D" w:rsidR="0096504B" w:rsidRPr="00A62549" w:rsidRDefault="0096504B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A62549">
        <w:rPr>
          <w:rFonts w:ascii="Arial" w:hAnsi="Arial" w:cs="Arial"/>
          <w:sz w:val="24"/>
          <w:szCs w:val="24"/>
        </w:rPr>
        <w:t>“</w:t>
      </w:r>
      <w:r w:rsidR="00EF5C2F" w:rsidRPr="00EF5C2F">
        <w:rPr>
          <w:rFonts w:ascii="Arial" w:hAnsi="Arial" w:cs="Arial"/>
          <w:sz w:val="24"/>
          <w:szCs w:val="24"/>
        </w:rPr>
        <w:t>Não basta mais operar com IA; isso é o básico. Nossa iniciativa responde à urgência de transformar o baseline em potência criativa, garantindo que a IA seja a força que nos mantém um passo à frente da concorrência.</w:t>
      </w:r>
      <w:r w:rsidR="00EF5C2F">
        <w:rPr>
          <w:rFonts w:ascii="Arial" w:hAnsi="Arial" w:cs="Arial"/>
          <w:sz w:val="24"/>
          <w:szCs w:val="24"/>
        </w:rPr>
        <w:t xml:space="preserve"> </w:t>
      </w:r>
      <w:r w:rsidRPr="00A62549">
        <w:rPr>
          <w:rFonts w:ascii="Arial" w:hAnsi="Arial" w:cs="Arial"/>
          <w:sz w:val="24"/>
          <w:szCs w:val="24"/>
        </w:rPr>
        <w:t>O mercado saiu da fase de experimentação e entrou na fase de responsabilidade. IA não pode ser apenas um conjunto de testes dispersos. É preciso estratégia, arquitetura, governança e clareza de ROI</w:t>
      </w:r>
      <w:r w:rsidR="00E0170E" w:rsidRPr="00A62549">
        <w:rPr>
          <w:rFonts w:ascii="Arial" w:hAnsi="Arial" w:cs="Arial"/>
          <w:sz w:val="24"/>
          <w:szCs w:val="24"/>
        </w:rPr>
        <w:t xml:space="preserve"> (Retorno do Investimento)</w:t>
      </w:r>
      <w:r w:rsidRPr="00A62549">
        <w:rPr>
          <w:rFonts w:ascii="Arial" w:hAnsi="Arial" w:cs="Arial"/>
          <w:sz w:val="24"/>
          <w:szCs w:val="24"/>
        </w:rPr>
        <w:t xml:space="preserve">”, afirma Newton Ide, CEO da </w:t>
      </w:r>
      <w:proofErr w:type="spellStart"/>
      <w:r w:rsidRPr="00A62549">
        <w:rPr>
          <w:rFonts w:ascii="Arial" w:hAnsi="Arial" w:cs="Arial"/>
          <w:sz w:val="24"/>
          <w:szCs w:val="24"/>
        </w:rPr>
        <w:t>Leega</w:t>
      </w:r>
      <w:proofErr w:type="spellEnd"/>
      <w:r w:rsidRPr="00A62549">
        <w:rPr>
          <w:rFonts w:ascii="Arial" w:hAnsi="Arial" w:cs="Arial"/>
          <w:sz w:val="24"/>
          <w:szCs w:val="24"/>
        </w:rPr>
        <w:t xml:space="preserve"> Consultoria.</w:t>
      </w:r>
    </w:p>
    <w:p w14:paraId="2A801BF5" w14:textId="77777777" w:rsidR="00540B20" w:rsidRPr="00A62549" w:rsidRDefault="00540B20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14:paraId="7E495BCC" w14:textId="395B5E17" w:rsidR="00540B20" w:rsidRPr="00A62549" w:rsidRDefault="00540B20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A62549">
        <w:rPr>
          <w:rFonts w:ascii="Arial" w:hAnsi="Arial" w:cs="Arial"/>
          <w:sz w:val="24"/>
          <w:szCs w:val="24"/>
        </w:rPr>
        <w:lastRenderedPageBreak/>
        <w:t xml:space="preserve">À frente da </w:t>
      </w:r>
      <w:r w:rsidR="002C66D6" w:rsidRPr="00A62549">
        <w:rPr>
          <w:rFonts w:ascii="Arial" w:hAnsi="Arial" w:cs="Arial"/>
          <w:sz w:val="24"/>
          <w:szCs w:val="24"/>
        </w:rPr>
        <w:t xml:space="preserve">nova </w:t>
      </w:r>
      <w:r w:rsidRPr="00A62549">
        <w:rPr>
          <w:rFonts w:ascii="Arial" w:hAnsi="Arial" w:cs="Arial"/>
          <w:sz w:val="24"/>
          <w:szCs w:val="24"/>
        </w:rPr>
        <w:t>unidade de I</w:t>
      </w:r>
      <w:r w:rsidR="00464975" w:rsidRPr="00A62549">
        <w:rPr>
          <w:rFonts w:ascii="Arial" w:hAnsi="Arial" w:cs="Arial"/>
          <w:sz w:val="24"/>
          <w:szCs w:val="24"/>
        </w:rPr>
        <w:t xml:space="preserve">nteligência </w:t>
      </w:r>
      <w:r w:rsidRPr="00A62549">
        <w:rPr>
          <w:rFonts w:ascii="Arial" w:hAnsi="Arial" w:cs="Arial"/>
          <w:sz w:val="24"/>
          <w:szCs w:val="24"/>
        </w:rPr>
        <w:t>A</w:t>
      </w:r>
      <w:r w:rsidR="00464975" w:rsidRPr="00A62549">
        <w:rPr>
          <w:rFonts w:ascii="Arial" w:hAnsi="Arial" w:cs="Arial"/>
          <w:sz w:val="24"/>
          <w:szCs w:val="24"/>
        </w:rPr>
        <w:t>rtificial</w:t>
      </w:r>
      <w:r w:rsidRPr="00A6254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62549">
        <w:rPr>
          <w:rFonts w:ascii="Arial" w:hAnsi="Arial" w:cs="Arial"/>
          <w:sz w:val="24"/>
          <w:szCs w:val="24"/>
        </w:rPr>
        <w:t>Natsuo</w:t>
      </w:r>
      <w:proofErr w:type="spellEnd"/>
      <w:r w:rsidRPr="00A625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2549">
        <w:rPr>
          <w:rFonts w:ascii="Arial" w:hAnsi="Arial" w:cs="Arial"/>
          <w:sz w:val="24"/>
          <w:szCs w:val="24"/>
        </w:rPr>
        <w:t>Oki</w:t>
      </w:r>
      <w:proofErr w:type="spellEnd"/>
      <w:r w:rsidRPr="00A62549">
        <w:rPr>
          <w:rFonts w:ascii="Arial" w:hAnsi="Arial" w:cs="Arial"/>
          <w:sz w:val="24"/>
          <w:szCs w:val="24"/>
        </w:rPr>
        <w:t xml:space="preserve"> terá como missão estruturar a </w:t>
      </w:r>
      <w:r w:rsidR="00337A51" w:rsidRPr="00A62549">
        <w:rPr>
          <w:rFonts w:ascii="Arial" w:hAnsi="Arial" w:cs="Arial"/>
          <w:sz w:val="24"/>
          <w:szCs w:val="24"/>
        </w:rPr>
        <w:t xml:space="preserve">área de </w:t>
      </w:r>
      <w:r w:rsidRPr="00A62549">
        <w:rPr>
          <w:rFonts w:ascii="Arial" w:hAnsi="Arial" w:cs="Arial"/>
          <w:sz w:val="24"/>
          <w:szCs w:val="24"/>
        </w:rPr>
        <w:t>I</w:t>
      </w:r>
      <w:r w:rsidR="00337A51" w:rsidRPr="00A62549">
        <w:rPr>
          <w:rFonts w:ascii="Arial" w:hAnsi="Arial" w:cs="Arial"/>
          <w:sz w:val="24"/>
          <w:szCs w:val="24"/>
        </w:rPr>
        <w:t>A</w:t>
      </w:r>
      <w:r w:rsidRPr="00A62549">
        <w:rPr>
          <w:rFonts w:ascii="Arial" w:hAnsi="Arial" w:cs="Arial"/>
          <w:sz w:val="24"/>
          <w:szCs w:val="24"/>
        </w:rPr>
        <w:t xml:space="preserve"> </w:t>
      </w:r>
      <w:r w:rsidR="00337A51" w:rsidRPr="00A62549">
        <w:rPr>
          <w:rFonts w:ascii="Arial" w:hAnsi="Arial" w:cs="Arial"/>
          <w:sz w:val="24"/>
          <w:szCs w:val="24"/>
        </w:rPr>
        <w:t xml:space="preserve">e </w:t>
      </w:r>
      <w:r w:rsidR="00D766CC">
        <w:rPr>
          <w:rFonts w:ascii="Arial" w:hAnsi="Arial" w:cs="Arial"/>
          <w:sz w:val="24"/>
          <w:szCs w:val="24"/>
        </w:rPr>
        <w:t xml:space="preserve">seus </w:t>
      </w:r>
      <w:r w:rsidR="00337A51" w:rsidRPr="00A62549">
        <w:rPr>
          <w:rFonts w:ascii="Arial" w:hAnsi="Arial" w:cs="Arial"/>
          <w:sz w:val="24"/>
          <w:szCs w:val="24"/>
        </w:rPr>
        <w:t xml:space="preserve">produtos </w:t>
      </w:r>
      <w:r w:rsidRPr="00A62549">
        <w:rPr>
          <w:rFonts w:ascii="Arial" w:hAnsi="Arial" w:cs="Arial"/>
          <w:sz w:val="24"/>
          <w:szCs w:val="24"/>
        </w:rPr>
        <w:t>como hub de desenvolvimento de agentes inteligentes</w:t>
      </w:r>
      <w:r w:rsidR="001D4670" w:rsidRPr="00A62549">
        <w:rPr>
          <w:rFonts w:ascii="Arial" w:hAnsi="Arial" w:cs="Arial"/>
          <w:sz w:val="24"/>
          <w:szCs w:val="24"/>
        </w:rPr>
        <w:t>,</w:t>
      </w:r>
      <w:r w:rsidRPr="00A62549">
        <w:rPr>
          <w:rFonts w:ascii="Arial" w:hAnsi="Arial" w:cs="Arial"/>
          <w:sz w:val="24"/>
          <w:szCs w:val="24"/>
        </w:rPr>
        <w:t xml:space="preserve"> automações</w:t>
      </w:r>
      <w:r w:rsidR="001D4670" w:rsidRPr="00A62549">
        <w:rPr>
          <w:rFonts w:ascii="Arial" w:hAnsi="Arial" w:cs="Arial"/>
          <w:sz w:val="24"/>
          <w:szCs w:val="24"/>
        </w:rPr>
        <w:t xml:space="preserve"> e soluções produtivas, com modelo de entrega pr</w:t>
      </w:r>
      <w:r w:rsidR="002C66D6" w:rsidRPr="00A62549">
        <w:rPr>
          <w:rFonts w:ascii="Arial" w:hAnsi="Arial" w:cs="Arial"/>
          <w:sz w:val="24"/>
          <w:szCs w:val="24"/>
        </w:rPr>
        <w:t>e</w:t>
      </w:r>
      <w:r w:rsidR="001D4670" w:rsidRPr="00A62549">
        <w:rPr>
          <w:rFonts w:ascii="Arial" w:hAnsi="Arial" w:cs="Arial"/>
          <w:sz w:val="24"/>
          <w:szCs w:val="24"/>
        </w:rPr>
        <w:t>v</w:t>
      </w:r>
      <w:r w:rsidR="00E0170E" w:rsidRPr="00A62549">
        <w:rPr>
          <w:rFonts w:ascii="Arial" w:hAnsi="Arial" w:cs="Arial"/>
          <w:sz w:val="24"/>
          <w:szCs w:val="24"/>
        </w:rPr>
        <w:t>i</w:t>
      </w:r>
      <w:r w:rsidR="002C66D6" w:rsidRPr="00A62549">
        <w:rPr>
          <w:rFonts w:ascii="Arial" w:hAnsi="Arial" w:cs="Arial"/>
          <w:sz w:val="24"/>
          <w:szCs w:val="24"/>
        </w:rPr>
        <w:t>s</w:t>
      </w:r>
      <w:r w:rsidR="00E0170E" w:rsidRPr="00A62549">
        <w:rPr>
          <w:rFonts w:ascii="Arial" w:hAnsi="Arial" w:cs="Arial"/>
          <w:sz w:val="24"/>
          <w:szCs w:val="24"/>
        </w:rPr>
        <w:t>í</w:t>
      </w:r>
      <w:r w:rsidR="002C66D6" w:rsidRPr="00A62549">
        <w:rPr>
          <w:rFonts w:ascii="Arial" w:hAnsi="Arial" w:cs="Arial"/>
          <w:sz w:val="24"/>
          <w:szCs w:val="24"/>
        </w:rPr>
        <w:t>v</w:t>
      </w:r>
      <w:r w:rsidR="001D4670" w:rsidRPr="00A62549">
        <w:rPr>
          <w:rFonts w:ascii="Arial" w:hAnsi="Arial" w:cs="Arial"/>
          <w:sz w:val="24"/>
          <w:szCs w:val="24"/>
        </w:rPr>
        <w:t>el e foco em resultados mensuráveis</w:t>
      </w:r>
      <w:r w:rsidRPr="00A62549">
        <w:rPr>
          <w:rFonts w:ascii="Arial" w:hAnsi="Arial" w:cs="Arial"/>
          <w:sz w:val="24"/>
          <w:szCs w:val="24"/>
        </w:rPr>
        <w:t>.</w:t>
      </w:r>
    </w:p>
    <w:p w14:paraId="6093B673" w14:textId="77777777" w:rsidR="00540B20" w:rsidRPr="00A62549" w:rsidRDefault="00540B20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14:paraId="5F538D9B" w14:textId="00C386D0" w:rsidR="00540B20" w:rsidRPr="00A62549" w:rsidRDefault="00540B20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A62549">
        <w:rPr>
          <w:rFonts w:ascii="Arial" w:hAnsi="Arial" w:cs="Arial"/>
          <w:sz w:val="24"/>
          <w:szCs w:val="24"/>
        </w:rPr>
        <w:t xml:space="preserve">Com formação multidisciplinar em Pedagogia, Filosofia e </w:t>
      </w:r>
      <w:r w:rsidR="00337A51" w:rsidRPr="00A62549">
        <w:rPr>
          <w:rFonts w:ascii="Arial" w:hAnsi="Arial" w:cs="Arial"/>
          <w:sz w:val="24"/>
          <w:szCs w:val="24"/>
        </w:rPr>
        <w:t>Publicidade</w:t>
      </w:r>
      <w:r w:rsidRPr="00A62549">
        <w:rPr>
          <w:rFonts w:ascii="Arial" w:hAnsi="Arial" w:cs="Arial"/>
          <w:sz w:val="24"/>
          <w:szCs w:val="24"/>
        </w:rPr>
        <w:t xml:space="preserve">, o executivo é empreendedor e especialista em IA aplicada. Fundador da </w:t>
      </w:r>
      <w:proofErr w:type="spellStart"/>
      <w:r w:rsidRPr="00A62549">
        <w:rPr>
          <w:rFonts w:ascii="Arial" w:hAnsi="Arial" w:cs="Arial"/>
          <w:sz w:val="24"/>
          <w:szCs w:val="24"/>
        </w:rPr>
        <w:t>Coploy</w:t>
      </w:r>
      <w:proofErr w:type="spellEnd"/>
      <w:r w:rsidRPr="00A62549">
        <w:rPr>
          <w:rFonts w:ascii="Arial" w:hAnsi="Arial" w:cs="Arial"/>
          <w:sz w:val="24"/>
          <w:szCs w:val="24"/>
        </w:rPr>
        <w:t xml:space="preserve"> e da </w:t>
      </w:r>
      <w:proofErr w:type="spellStart"/>
      <w:r w:rsidRPr="00A62549">
        <w:rPr>
          <w:rFonts w:ascii="Arial" w:hAnsi="Arial" w:cs="Arial"/>
          <w:sz w:val="24"/>
          <w:szCs w:val="24"/>
        </w:rPr>
        <w:t>Chatbank</w:t>
      </w:r>
      <w:proofErr w:type="spellEnd"/>
      <w:r w:rsidRPr="00A62549">
        <w:rPr>
          <w:rFonts w:ascii="Arial" w:hAnsi="Arial" w:cs="Arial"/>
          <w:sz w:val="24"/>
          <w:szCs w:val="24"/>
        </w:rPr>
        <w:t>,</w:t>
      </w:r>
      <w:r w:rsidR="00AD2191" w:rsidRPr="00A625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2191" w:rsidRPr="00A62549">
        <w:rPr>
          <w:rFonts w:ascii="Arial" w:hAnsi="Arial" w:cs="Arial"/>
          <w:sz w:val="24"/>
          <w:szCs w:val="24"/>
        </w:rPr>
        <w:t>Oki</w:t>
      </w:r>
      <w:proofErr w:type="spellEnd"/>
      <w:r w:rsidRPr="00A62549">
        <w:rPr>
          <w:rFonts w:ascii="Arial" w:hAnsi="Arial" w:cs="Arial"/>
          <w:sz w:val="24"/>
          <w:szCs w:val="24"/>
        </w:rPr>
        <w:t xml:space="preserve"> liderou </w:t>
      </w:r>
      <w:r w:rsidR="00AD2191" w:rsidRPr="00A62549">
        <w:rPr>
          <w:rFonts w:ascii="Arial" w:hAnsi="Arial" w:cs="Arial"/>
          <w:sz w:val="24"/>
          <w:szCs w:val="24"/>
        </w:rPr>
        <w:t>projetos</w:t>
      </w:r>
      <w:r w:rsidRPr="00A62549">
        <w:rPr>
          <w:rFonts w:ascii="Arial" w:hAnsi="Arial" w:cs="Arial"/>
          <w:sz w:val="24"/>
          <w:szCs w:val="24"/>
        </w:rPr>
        <w:t xml:space="preserve"> de agentes autônomos e soluções conversacionais voltadas a desafios </w:t>
      </w:r>
      <w:r w:rsidR="00AD2191" w:rsidRPr="00A62549">
        <w:rPr>
          <w:rFonts w:ascii="Arial" w:hAnsi="Arial" w:cs="Arial"/>
          <w:sz w:val="24"/>
          <w:szCs w:val="24"/>
        </w:rPr>
        <w:t xml:space="preserve">concretos </w:t>
      </w:r>
      <w:r w:rsidRPr="00A62549">
        <w:rPr>
          <w:rFonts w:ascii="Arial" w:hAnsi="Arial" w:cs="Arial"/>
          <w:sz w:val="24"/>
          <w:szCs w:val="24"/>
        </w:rPr>
        <w:t xml:space="preserve">de negócio. Na </w:t>
      </w:r>
      <w:proofErr w:type="spellStart"/>
      <w:r w:rsidRPr="00A62549">
        <w:rPr>
          <w:rFonts w:ascii="Arial" w:hAnsi="Arial" w:cs="Arial"/>
          <w:sz w:val="24"/>
          <w:szCs w:val="24"/>
        </w:rPr>
        <w:t>Leega</w:t>
      </w:r>
      <w:proofErr w:type="spellEnd"/>
      <w:r w:rsidRPr="00A62549">
        <w:rPr>
          <w:rFonts w:ascii="Arial" w:hAnsi="Arial" w:cs="Arial"/>
          <w:sz w:val="24"/>
          <w:szCs w:val="24"/>
        </w:rPr>
        <w:t xml:space="preserve">, também conduz a metodologia </w:t>
      </w:r>
      <w:r w:rsidR="00464975" w:rsidRPr="00A62549">
        <w:rPr>
          <w:rFonts w:ascii="Arial" w:hAnsi="Arial" w:cs="Arial"/>
          <w:sz w:val="24"/>
          <w:szCs w:val="24"/>
        </w:rPr>
        <w:t xml:space="preserve">AI </w:t>
      </w:r>
      <w:proofErr w:type="spellStart"/>
      <w:r w:rsidR="00464975" w:rsidRPr="00A62549">
        <w:rPr>
          <w:rFonts w:ascii="Arial" w:hAnsi="Arial" w:cs="Arial"/>
          <w:sz w:val="24"/>
          <w:szCs w:val="24"/>
        </w:rPr>
        <w:t>Forge</w:t>
      </w:r>
      <w:proofErr w:type="spellEnd"/>
      <w:r w:rsidRPr="00A62549">
        <w:rPr>
          <w:rFonts w:ascii="Arial" w:hAnsi="Arial" w:cs="Arial"/>
          <w:sz w:val="24"/>
          <w:szCs w:val="24"/>
        </w:rPr>
        <w:t xml:space="preserve">, programa voltado </w:t>
      </w:r>
      <w:r w:rsidR="00337A51" w:rsidRPr="00A62549">
        <w:rPr>
          <w:rFonts w:ascii="Arial" w:hAnsi="Arial" w:cs="Arial"/>
          <w:sz w:val="24"/>
          <w:szCs w:val="24"/>
        </w:rPr>
        <w:t xml:space="preserve">ao </w:t>
      </w:r>
      <w:proofErr w:type="spellStart"/>
      <w:r w:rsidR="00337A51" w:rsidRPr="00A62549">
        <w:rPr>
          <w:rFonts w:ascii="Arial" w:hAnsi="Arial" w:cs="Arial"/>
          <w:sz w:val="24"/>
          <w:szCs w:val="24"/>
        </w:rPr>
        <w:t>re-skilling</w:t>
      </w:r>
      <w:proofErr w:type="spellEnd"/>
      <w:r w:rsidR="00337A51" w:rsidRPr="00A62549">
        <w:rPr>
          <w:rFonts w:ascii="Arial" w:hAnsi="Arial" w:cs="Arial"/>
          <w:sz w:val="24"/>
          <w:szCs w:val="24"/>
        </w:rPr>
        <w:t xml:space="preserve"> de IA e </w:t>
      </w:r>
      <w:r w:rsidR="00AD2191" w:rsidRPr="00A62549">
        <w:rPr>
          <w:rFonts w:ascii="Arial" w:hAnsi="Arial" w:cs="Arial"/>
          <w:sz w:val="24"/>
          <w:szCs w:val="24"/>
        </w:rPr>
        <w:t>ao aumento de</w:t>
      </w:r>
      <w:r w:rsidRPr="00A62549">
        <w:rPr>
          <w:rFonts w:ascii="Arial" w:hAnsi="Arial" w:cs="Arial"/>
          <w:sz w:val="24"/>
          <w:szCs w:val="24"/>
        </w:rPr>
        <w:t xml:space="preserve"> produtividade de times de tecnologia, </w:t>
      </w:r>
      <w:r w:rsidR="00AD2191" w:rsidRPr="00A62549">
        <w:rPr>
          <w:rFonts w:ascii="Arial" w:hAnsi="Arial" w:cs="Arial"/>
          <w:sz w:val="24"/>
          <w:szCs w:val="24"/>
        </w:rPr>
        <w:t>incluindo</w:t>
      </w:r>
      <w:r w:rsidRPr="00A62549">
        <w:rPr>
          <w:rFonts w:ascii="Arial" w:hAnsi="Arial" w:cs="Arial"/>
          <w:sz w:val="24"/>
          <w:szCs w:val="24"/>
        </w:rPr>
        <w:t xml:space="preserve"> iniciativas como migração de código assistida por IA</w:t>
      </w:r>
      <w:r w:rsidR="00AD2191" w:rsidRPr="00A62549">
        <w:rPr>
          <w:rFonts w:ascii="Arial" w:hAnsi="Arial" w:cs="Arial"/>
          <w:sz w:val="24"/>
          <w:szCs w:val="24"/>
        </w:rPr>
        <w:t xml:space="preserve"> e modernização de aplicações</w:t>
      </w:r>
      <w:r w:rsidRPr="00A62549">
        <w:rPr>
          <w:rFonts w:ascii="Arial" w:hAnsi="Arial" w:cs="Arial"/>
          <w:sz w:val="24"/>
          <w:szCs w:val="24"/>
        </w:rPr>
        <w:t>.</w:t>
      </w:r>
    </w:p>
    <w:p w14:paraId="1BF772FD" w14:textId="77777777" w:rsidR="00540B20" w:rsidRPr="00A62549" w:rsidRDefault="00540B20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14:paraId="236C4DC0" w14:textId="140F960A" w:rsidR="00540B20" w:rsidRPr="00A62549" w:rsidRDefault="00AD2191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A62549">
        <w:rPr>
          <w:rFonts w:ascii="Arial" w:hAnsi="Arial" w:cs="Arial"/>
          <w:sz w:val="24"/>
          <w:szCs w:val="24"/>
        </w:rPr>
        <w:t xml:space="preserve">Para o executivo, o momento exige maturidade. </w:t>
      </w:r>
      <w:r w:rsidR="00540B20" w:rsidRPr="00A62549">
        <w:rPr>
          <w:rFonts w:ascii="Arial" w:hAnsi="Arial" w:cs="Arial"/>
          <w:sz w:val="24"/>
          <w:szCs w:val="24"/>
        </w:rPr>
        <w:t xml:space="preserve">“A </w:t>
      </w:r>
      <w:r w:rsidR="00464975" w:rsidRPr="00A62549">
        <w:rPr>
          <w:rFonts w:ascii="Arial" w:hAnsi="Arial" w:cs="Arial"/>
          <w:sz w:val="24"/>
          <w:szCs w:val="24"/>
        </w:rPr>
        <w:t>inteligência artificial</w:t>
      </w:r>
      <w:r w:rsidR="00540B20" w:rsidRPr="00A62549">
        <w:rPr>
          <w:rFonts w:ascii="Arial" w:hAnsi="Arial" w:cs="Arial"/>
          <w:sz w:val="24"/>
          <w:szCs w:val="24"/>
        </w:rPr>
        <w:t xml:space="preserve"> hoje é commodity.</w:t>
      </w:r>
      <w:r w:rsidRPr="00A62549">
        <w:rPr>
          <w:rFonts w:ascii="Arial" w:hAnsi="Arial" w:cs="Arial"/>
          <w:sz w:val="24"/>
          <w:szCs w:val="24"/>
        </w:rPr>
        <w:t xml:space="preserve"> As ferramentas estão disponíveis para todos.</w:t>
      </w:r>
      <w:r w:rsidR="00540B20" w:rsidRPr="00A62549">
        <w:rPr>
          <w:rFonts w:ascii="Arial" w:hAnsi="Arial" w:cs="Arial"/>
          <w:sz w:val="24"/>
          <w:szCs w:val="24"/>
        </w:rPr>
        <w:t xml:space="preserve"> O diferencial </w:t>
      </w:r>
      <w:r w:rsidRPr="00A62549">
        <w:rPr>
          <w:rFonts w:ascii="Arial" w:hAnsi="Arial" w:cs="Arial"/>
          <w:sz w:val="24"/>
          <w:szCs w:val="24"/>
        </w:rPr>
        <w:t xml:space="preserve">não </w:t>
      </w:r>
      <w:r w:rsidR="00D766CC">
        <w:rPr>
          <w:rFonts w:ascii="Arial" w:hAnsi="Arial" w:cs="Arial"/>
          <w:sz w:val="24"/>
          <w:szCs w:val="24"/>
        </w:rPr>
        <w:t>está n</w:t>
      </w:r>
      <w:r w:rsidRPr="00A62549">
        <w:rPr>
          <w:rFonts w:ascii="Arial" w:hAnsi="Arial" w:cs="Arial"/>
          <w:sz w:val="24"/>
          <w:szCs w:val="24"/>
        </w:rPr>
        <w:t xml:space="preserve">o acesso à tecnologia, mas </w:t>
      </w:r>
      <w:r w:rsidR="00D766CC">
        <w:rPr>
          <w:rFonts w:ascii="Arial" w:hAnsi="Arial" w:cs="Arial"/>
          <w:sz w:val="24"/>
          <w:szCs w:val="24"/>
        </w:rPr>
        <w:t>n</w:t>
      </w:r>
      <w:r w:rsidRPr="00A62549">
        <w:rPr>
          <w:rFonts w:ascii="Arial" w:hAnsi="Arial" w:cs="Arial"/>
          <w:sz w:val="24"/>
          <w:szCs w:val="24"/>
        </w:rPr>
        <w:t>a capacidade</w:t>
      </w:r>
      <w:r w:rsidR="003C7218" w:rsidRPr="00A62549">
        <w:rPr>
          <w:rFonts w:ascii="Arial" w:hAnsi="Arial" w:cs="Arial"/>
          <w:sz w:val="24"/>
          <w:szCs w:val="24"/>
        </w:rPr>
        <w:t xml:space="preserve"> de</w:t>
      </w:r>
      <w:r w:rsidRPr="00A62549">
        <w:rPr>
          <w:rFonts w:ascii="Arial" w:hAnsi="Arial" w:cs="Arial"/>
          <w:sz w:val="24"/>
          <w:szCs w:val="24"/>
        </w:rPr>
        <w:t xml:space="preserve"> </w:t>
      </w:r>
      <w:r w:rsidR="00540B20" w:rsidRPr="00A62549">
        <w:rPr>
          <w:rFonts w:ascii="Arial" w:hAnsi="Arial" w:cs="Arial"/>
          <w:sz w:val="24"/>
          <w:szCs w:val="24"/>
        </w:rPr>
        <w:t>entender o negócio, arquitetar soluções que funcionem em produção e entregar ROI</w:t>
      </w:r>
      <w:r w:rsidR="00464975" w:rsidRPr="00A62549">
        <w:rPr>
          <w:rFonts w:ascii="Arial" w:hAnsi="Arial" w:cs="Arial"/>
          <w:sz w:val="24"/>
          <w:szCs w:val="24"/>
        </w:rPr>
        <w:t xml:space="preserve"> </w:t>
      </w:r>
      <w:r w:rsidR="00540B20" w:rsidRPr="00A62549">
        <w:rPr>
          <w:rFonts w:ascii="Arial" w:hAnsi="Arial" w:cs="Arial"/>
          <w:sz w:val="24"/>
          <w:szCs w:val="24"/>
        </w:rPr>
        <w:t>mensurável</w:t>
      </w:r>
      <w:r w:rsidR="00E0170E" w:rsidRPr="00A62549">
        <w:rPr>
          <w:rFonts w:ascii="Arial" w:hAnsi="Arial" w:cs="Arial"/>
          <w:sz w:val="24"/>
          <w:szCs w:val="24"/>
        </w:rPr>
        <w:t>”, diz.</w:t>
      </w:r>
      <w:r w:rsidR="00540B20" w:rsidRPr="00A62549">
        <w:rPr>
          <w:rFonts w:ascii="Arial" w:hAnsi="Arial" w:cs="Arial"/>
          <w:sz w:val="24"/>
          <w:szCs w:val="24"/>
        </w:rPr>
        <w:t xml:space="preserve"> </w:t>
      </w:r>
    </w:p>
    <w:p w14:paraId="277D0448" w14:textId="77777777" w:rsidR="00AD2191" w:rsidRPr="00A62549" w:rsidRDefault="00AD2191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14:paraId="066B2520" w14:textId="3FDACC84" w:rsidR="0096504B" w:rsidRPr="00A62549" w:rsidRDefault="0096504B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A62549">
        <w:rPr>
          <w:rFonts w:ascii="Arial" w:hAnsi="Arial" w:cs="Arial"/>
          <w:sz w:val="24"/>
          <w:szCs w:val="24"/>
        </w:rPr>
        <w:t>Ele destaca ainda um ponto pouco debatido nas empresas</w:t>
      </w:r>
      <w:r w:rsidR="00E0170E" w:rsidRPr="00A62549">
        <w:rPr>
          <w:rFonts w:ascii="Arial" w:hAnsi="Arial" w:cs="Arial"/>
          <w:sz w:val="24"/>
          <w:szCs w:val="24"/>
        </w:rPr>
        <w:t xml:space="preserve">, que é </w:t>
      </w:r>
      <w:r w:rsidRPr="00A62549">
        <w:rPr>
          <w:rFonts w:ascii="Arial" w:hAnsi="Arial" w:cs="Arial"/>
          <w:sz w:val="24"/>
          <w:szCs w:val="24"/>
        </w:rPr>
        <w:t xml:space="preserve">o custo invisível da </w:t>
      </w:r>
      <w:r w:rsidR="00E0170E" w:rsidRPr="00A62549">
        <w:rPr>
          <w:rFonts w:ascii="Arial" w:hAnsi="Arial" w:cs="Arial"/>
          <w:sz w:val="24"/>
          <w:szCs w:val="24"/>
        </w:rPr>
        <w:t>i</w:t>
      </w:r>
      <w:r w:rsidR="00AD2191" w:rsidRPr="00A62549">
        <w:rPr>
          <w:rFonts w:ascii="Arial" w:hAnsi="Arial" w:cs="Arial"/>
          <w:sz w:val="24"/>
          <w:szCs w:val="24"/>
        </w:rPr>
        <w:t xml:space="preserve">nteligência </w:t>
      </w:r>
      <w:r w:rsidR="00E0170E" w:rsidRPr="00A62549">
        <w:rPr>
          <w:rFonts w:ascii="Arial" w:hAnsi="Arial" w:cs="Arial"/>
          <w:sz w:val="24"/>
          <w:szCs w:val="24"/>
        </w:rPr>
        <w:t>a</w:t>
      </w:r>
      <w:r w:rsidR="00AD2191" w:rsidRPr="00A62549">
        <w:rPr>
          <w:rFonts w:ascii="Arial" w:hAnsi="Arial" w:cs="Arial"/>
          <w:sz w:val="24"/>
          <w:szCs w:val="24"/>
        </w:rPr>
        <w:t>rtificial</w:t>
      </w:r>
      <w:r w:rsidRPr="00A62549">
        <w:rPr>
          <w:rFonts w:ascii="Arial" w:hAnsi="Arial" w:cs="Arial"/>
          <w:sz w:val="24"/>
          <w:szCs w:val="24"/>
        </w:rPr>
        <w:t>. “Muitas organizações não incluíram IA no orçamento formal. Falamos muito de redução de custo</w:t>
      </w:r>
      <w:r w:rsidR="00E0170E" w:rsidRPr="00A62549">
        <w:rPr>
          <w:rFonts w:ascii="Arial" w:hAnsi="Arial" w:cs="Arial"/>
          <w:sz w:val="24"/>
          <w:szCs w:val="24"/>
        </w:rPr>
        <w:t>s</w:t>
      </w:r>
      <w:r w:rsidRPr="00A62549">
        <w:rPr>
          <w:rFonts w:ascii="Arial" w:hAnsi="Arial" w:cs="Arial"/>
          <w:sz w:val="24"/>
          <w:szCs w:val="24"/>
        </w:rPr>
        <w:t>, mas, sem governança, o consumo de modelos, tokens e licenças pode crescer de forma descontrolada. É preciso gestão financeira, não apenas entusiasmo tecnológico.”</w:t>
      </w:r>
    </w:p>
    <w:p w14:paraId="6439F61E" w14:textId="77777777" w:rsidR="0096504B" w:rsidRPr="00A62549" w:rsidRDefault="0096504B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14:paraId="56BF7B7B" w14:textId="1C07E73A" w:rsidR="0096504B" w:rsidRPr="00A62549" w:rsidRDefault="0096504B" w:rsidP="00337A51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A62549">
        <w:rPr>
          <w:rFonts w:ascii="Arial" w:hAnsi="Arial" w:cs="Arial"/>
          <w:sz w:val="24"/>
          <w:szCs w:val="24"/>
        </w:rPr>
        <w:t xml:space="preserve">A </w:t>
      </w:r>
      <w:r w:rsidR="003C7218" w:rsidRPr="00A62549">
        <w:rPr>
          <w:rFonts w:ascii="Arial" w:hAnsi="Arial" w:cs="Arial"/>
          <w:sz w:val="24"/>
          <w:szCs w:val="24"/>
        </w:rPr>
        <w:t>unidade</w:t>
      </w:r>
      <w:r w:rsidRPr="00A62549">
        <w:rPr>
          <w:rFonts w:ascii="Arial" w:hAnsi="Arial" w:cs="Arial"/>
          <w:sz w:val="24"/>
          <w:szCs w:val="24"/>
        </w:rPr>
        <w:t xml:space="preserve"> atuará também na definição de arquiteturas flexíveis</w:t>
      </w:r>
      <w:r w:rsidR="00E0170E" w:rsidRPr="00A62549">
        <w:rPr>
          <w:rFonts w:ascii="Arial" w:hAnsi="Arial" w:cs="Arial"/>
          <w:sz w:val="24"/>
          <w:szCs w:val="24"/>
        </w:rPr>
        <w:t xml:space="preserve"> para reduzir </w:t>
      </w:r>
      <w:r w:rsidRPr="00A62549">
        <w:rPr>
          <w:rFonts w:ascii="Arial" w:hAnsi="Arial" w:cs="Arial"/>
          <w:sz w:val="24"/>
          <w:szCs w:val="24"/>
        </w:rPr>
        <w:t xml:space="preserve">riscos de </w:t>
      </w:r>
      <w:proofErr w:type="spellStart"/>
      <w:r w:rsidRPr="00A62549">
        <w:rPr>
          <w:rFonts w:ascii="Arial" w:hAnsi="Arial" w:cs="Arial"/>
          <w:sz w:val="24"/>
          <w:szCs w:val="24"/>
        </w:rPr>
        <w:t>lock</w:t>
      </w:r>
      <w:proofErr w:type="spellEnd"/>
      <w:r w:rsidRPr="00A62549">
        <w:rPr>
          <w:rFonts w:ascii="Arial" w:hAnsi="Arial" w:cs="Arial"/>
          <w:sz w:val="24"/>
          <w:szCs w:val="24"/>
        </w:rPr>
        <w:t xml:space="preserve">-in tecnológico e </w:t>
      </w:r>
      <w:r w:rsidR="00D766CC">
        <w:rPr>
          <w:rFonts w:ascii="Arial" w:hAnsi="Arial" w:cs="Arial"/>
          <w:sz w:val="24"/>
          <w:szCs w:val="24"/>
        </w:rPr>
        <w:t xml:space="preserve">de </w:t>
      </w:r>
      <w:r w:rsidRPr="00A62549">
        <w:rPr>
          <w:rFonts w:ascii="Arial" w:hAnsi="Arial" w:cs="Arial"/>
          <w:sz w:val="24"/>
          <w:szCs w:val="24"/>
        </w:rPr>
        <w:t>contratos longos com um único provedor de modelos</w:t>
      </w:r>
      <w:r w:rsidR="00E0170E" w:rsidRPr="00A62549">
        <w:rPr>
          <w:rFonts w:ascii="Arial" w:hAnsi="Arial" w:cs="Arial"/>
          <w:sz w:val="24"/>
          <w:szCs w:val="24"/>
        </w:rPr>
        <w:t>, ameaça crescente</w:t>
      </w:r>
      <w:r w:rsidRPr="00A62549">
        <w:rPr>
          <w:rFonts w:ascii="Arial" w:hAnsi="Arial" w:cs="Arial"/>
          <w:sz w:val="24"/>
          <w:szCs w:val="24"/>
        </w:rPr>
        <w:t xml:space="preserve"> em um cenário de evolução exponencial das plataformas.</w:t>
      </w:r>
    </w:p>
    <w:p w14:paraId="1592E232" w14:textId="77777777" w:rsidR="00540B20" w:rsidRPr="00A62549" w:rsidRDefault="00540B20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14:paraId="68BEFE5A" w14:textId="2AC5A16D" w:rsidR="003C7218" w:rsidRPr="00A62549" w:rsidRDefault="003C7218" w:rsidP="003C7218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A62549">
        <w:rPr>
          <w:rFonts w:ascii="Arial" w:hAnsi="Arial" w:cs="Arial"/>
          <w:sz w:val="24"/>
          <w:szCs w:val="24"/>
        </w:rPr>
        <w:t xml:space="preserve">Para </w:t>
      </w:r>
      <w:proofErr w:type="spellStart"/>
      <w:r w:rsidRPr="00A62549">
        <w:rPr>
          <w:rFonts w:ascii="Arial" w:hAnsi="Arial" w:cs="Arial"/>
          <w:sz w:val="24"/>
          <w:szCs w:val="24"/>
        </w:rPr>
        <w:t>Oki</w:t>
      </w:r>
      <w:proofErr w:type="spellEnd"/>
      <w:r w:rsidRPr="00A62549">
        <w:rPr>
          <w:rFonts w:ascii="Arial" w:hAnsi="Arial" w:cs="Arial"/>
          <w:sz w:val="24"/>
          <w:szCs w:val="24"/>
        </w:rPr>
        <w:t>, o horizonte vai além. "Estamos entrando na era dos agentes - sistemas que não apenas respondem, mas decidem, executam e operam de forma autônoma. O que muda agora é a posição que eles ocupam: não mais ferramentas à margem do processo, mas parceiros de trabalho integrados à estrutura, lado a lado com times humanos."</w:t>
      </w:r>
    </w:p>
    <w:p w14:paraId="0AAB2F61" w14:textId="77777777" w:rsidR="003C7218" w:rsidRPr="00A62549" w:rsidRDefault="003C7218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14:paraId="5A5F7CD5" w14:textId="301ED9A0" w:rsidR="00540B20" w:rsidRPr="00A62549" w:rsidRDefault="00540B20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A62549">
        <w:rPr>
          <w:rFonts w:ascii="Arial" w:hAnsi="Arial" w:cs="Arial"/>
          <w:sz w:val="24"/>
          <w:szCs w:val="24"/>
        </w:rPr>
        <w:t>Renata Serra assume a liderança do AI Office,</w:t>
      </w:r>
      <w:r w:rsidR="00AD2191" w:rsidRPr="00A62549">
        <w:rPr>
          <w:rFonts w:ascii="Arial" w:hAnsi="Arial" w:cs="Arial"/>
          <w:sz w:val="24"/>
          <w:szCs w:val="24"/>
        </w:rPr>
        <w:t xml:space="preserve"> estrutura responsável por organizar a adoção de </w:t>
      </w:r>
      <w:r w:rsidR="00E0170E" w:rsidRPr="00A62549">
        <w:rPr>
          <w:rFonts w:ascii="Arial" w:hAnsi="Arial" w:cs="Arial"/>
          <w:sz w:val="24"/>
          <w:szCs w:val="24"/>
        </w:rPr>
        <w:t>i</w:t>
      </w:r>
      <w:r w:rsidR="00AD2191" w:rsidRPr="00A62549">
        <w:rPr>
          <w:rFonts w:ascii="Arial" w:hAnsi="Arial" w:cs="Arial"/>
          <w:sz w:val="24"/>
          <w:szCs w:val="24"/>
        </w:rPr>
        <w:t xml:space="preserve">nteligência </w:t>
      </w:r>
      <w:r w:rsidR="00E0170E" w:rsidRPr="00A62549">
        <w:rPr>
          <w:rFonts w:ascii="Arial" w:hAnsi="Arial" w:cs="Arial"/>
          <w:sz w:val="24"/>
          <w:szCs w:val="24"/>
        </w:rPr>
        <w:t>a</w:t>
      </w:r>
      <w:r w:rsidR="00AD2191" w:rsidRPr="00A62549">
        <w:rPr>
          <w:rFonts w:ascii="Arial" w:hAnsi="Arial" w:cs="Arial"/>
          <w:sz w:val="24"/>
          <w:szCs w:val="24"/>
        </w:rPr>
        <w:t xml:space="preserve">rtificial nas empresas </w:t>
      </w:r>
      <w:r w:rsidR="00E0170E" w:rsidRPr="00A62549">
        <w:rPr>
          <w:rFonts w:ascii="Arial" w:hAnsi="Arial" w:cs="Arial"/>
          <w:sz w:val="24"/>
          <w:szCs w:val="24"/>
        </w:rPr>
        <w:t xml:space="preserve">de forma planejada </w:t>
      </w:r>
      <w:r w:rsidR="00AD2191" w:rsidRPr="00A62549">
        <w:rPr>
          <w:rFonts w:ascii="Arial" w:hAnsi="Arial" w:cs="Arial"/>
          <w:sz w:val="24"/>
          <w:szCs w:val="24"/>
        </w:rPr>
        <w:t>e segura.</w:t>
      </w:r>
      <w:r w:rsidRPr="00A62549">
        <w:rPr>
          <w:rFonts w:ascii="Arial" w:hAnsi="Arial" w:cs="Arial"/>
          <w:sz w:val="24"/>
          <w:szCs w:val="24"/>
        </w:rPr>
        <w:t xml:space="preserve"> Com mais de 35 anos de experiência em tecnologia e consultoria </w:t>
      </w:r>
      <w:r w:rsidR="00AD2191" w:rsidRPr="00A62549">
        <w:rPr>
          <w:rFonts w:ascii="Arial" w:hAnsi="Arial" w:cs="Arial"/>
          <w:sz w:val="24"/>
          <w:szCs w:val="24"/>
        </w:rPr>
        <w:t xml:space="preserve">e </w:t>
      </w:r>
      <w:r w:rsidRPr="00A62549">
        <w:rPr>
          <w:rFonts w:ascii="Arial" w:hAnsi="Arial" w:cs="Arial"/>
          <w:sz w:val="24"/>
          <w:szCs w:val="24"/>
        </w:rPr>
        <w:t xml:space="preserve">passagens por Banco BS2, </w:t>
      </w:r>
      <w:proofErr w:type="spellStart"/>
      <w:r w:rsidRPr="00A62549">
        <w:rPr>
          <w:rFonts w:ascii="Arial" w:hAnsi="Arial" w:cs="Arial"/>
          <w:sz w:val="24"/>
          <w:szCs w:val="24"/>
        </w:rPr>
        <w:t>Enforce</w:t>
      </w:r>
      <w:proofErr w:type="spellEnd"/>
      <w:r w:rsidRPr="00A62549">
        <w:rPr>
          <w:rFonts w:ascii="Arial" w:hAnsi="Arial" w:cs="Arial"/>
          <w:sz w:val="24"/>
          <w:szCs w:val="24"/>
        </w:rPr>
        <w:t xml:space="preserve"> (Grupo BTG Pactual), McKinsey &amp; Co., Booz &amp; Co., Booz Allen Hamilton, Cambridge Technology </w:t>
      </w:r>
      <w:proofErr w:type="spellStart"/>
      <w:r w:rsidRPr="00A62549">
        <w:rPr>
          <w:rFonts w:ascii="Arial" w:hAnsi="Arial" w:cs="Arial"/>
          <w:sz w:val="24"/>
          <w:szCs w:val="24"/>
        </w:rPr>
        <w:t>Partners</w:t>
      </w:r>
      <w:proofErr w:type="spellEnd"/>
      <w:r w:rsidRPr="00A62549">
        <w:rPr>
          <w:rFonts w:ascii="Arial" w:hAnsi="Arial" w:cs="Arial"/>
          <w:sz w:val="24"/>
          <w:szCs w:val="24"/>
        </w:rPr>
        <w:t xml:space="preserve"> e Embrapa</w:t>
      </w:r>
      <w:r w:rsidR="00AD2191" w:rsidRPr="00A62549">
        <w:rPr>
          <w:rFonts w:ascii="Arial" w:hAnsi="Arial" w:cs="Arial"/>
          <w:sz w:val="24"/>
          <w:szCs w:val="24"/>
        </w:rPr>
        <w:t>, a executiva</w:t>
      </w:r>
      <w:r w:rsidR="007E4F7F" w:rsidRPr="00A62549">
        <w:rPr>
          <w:rFonts w:ascii="Arial" w:hAnsi="Arial" w:cs="Arial"/>
          <w:sz w:val="24"/>
          <w:szCs w:val="24"/>
        </w:rPr>
        <w:t xml:space="preserve"> coordena</w:t>
      </w:r>
      <w:r w:rsidR="00AD2191" w:rsidRPr="00A62549">
        <w:rPr>
          <w:rFonts w:ascii="Arial" w:hAnsi="Arial" w:cs="Arial"/>
          <w:sz w:val="24"/>
          <w:szCs w:val="24"/>
        </w:rPr>
        <w:t xml:space="preserve"> iniciativas que conectam </w:t>
      </w:r>
      <w:r w:rsidR="00383710" w:rsidRPr="00A62549">
        <w:rPr>
          <w:rFonts w:ascii="Arial" w:hAnsi="Arial" w:cs="Arial"/>
          <w:sz w:val="24"/>
          <w:szCs w:val="24"/>
        </w:rPr>
        <w:t xml:space="preserve">estratégia, </w:t>
      </w:r>
      <w:r w:rsidR="007E4F7F" w:rsidRPr="00A62549">
        <w:rPr>
          <w:rFonts w:ascii="Arial" w:hAnsi="Arial" w:cs="Arial"/>
          <w:sz w:val="24"/>
          <w:szCs w:val="24"/>
        </w:rPr>
        <w:t>planejamento empresarial</w:t>
      </w:r>
      <w:r w:rsidR="00AD2191" w:rsidRPr="00A62549">
        <w:rPr>
          <w:rFonts w:ascii="Arial" w:hAnsi="Arial" w:cs="Arial"/>
          <w:sz w:val="24"/>
          <w:szCs w:val="24"/>
        </w:rPr>
        <w:t>, arquitetura de dados, políticas de uso, compliance, gestão de riscos e letramento organizacional.</w:t>
      </w:r>
    </w:p>
    <w:p w14:paraId="6BAE227E" w14:textId="77777777" w:rsidR="00540B20" w:rsidRPr="00A62549" w:rsidRDefault="00540B20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14:paraId="1B904FAD" w14:textId="36B34368" w:rsidR="00540B20" w:rsidRPr="00A62549" w:rsidRDefault="00540B20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A62549">
        <w:rPr>
          <w:rFonts w:ascii="Arial" w:hAnsi="Arial" w:cs="Arial"/>
          <w:sz w:val="24"/>
          <w:szCs w:val="24"/>
        </w:rPr>
        <w:t>“A</w:t>
      </w:r>
      <w:r w:rsidR="003F0DD7" w:rsidRPr="00A62549">
        <w:rPr>
          <w:rFonts w:ascii="Arial" w:hAnsi="Arial" w:cs="Arial"/>
          <w:sz w:val="24"/>
          <w:szCs w:val="24"/>
        </w:rPr>
        <w:t xml:space="preserve"> IA generativa</w:t>
      </w:r>
      <w:r w:rsidRPr="00A62549">
        <w:rPr>
          <w:rFonts w:ascii="Arial" w:hAnsi="Arial" w:cs="Arial"/>
          <w:sz w:val="24"/>
          <w:szCs w:val="24"/>
        </w:rPr>
        <w:t xml:space="preserve"> democratizou o acesso à </w:t>
      </w:r>
      <w:r w:rsidR="00AD2191" w:rsidRPr="00A62549">
        <w:rPr>
          <w:rFonts w:ascii="Arial" w:hAnsi="Arial" w:cs="Arial"/>
          <w:sz w:val="24"/>
          <w:szCs w:val="24"/>
        </w:rPr>
        <w:t>tecnologia</w:t>
      </w:r>
      <w:r w:rsidRPr="00A62549">
        <w:rPr>
          <w:rFonts w:ascii="Arial" w:hAnsi="Arial" w:cs="Arial"/>
          <w:sz w:val="24"/>
          <w:szCs w:val="24"/>
        </w:rPr>
        <w:t>.</w:t>
      </w:r>
      <w:r w:rsidR="00AD2191" w:rsidRPr="00A62549">
        <w:rPr>
          <w:rFonts w:ascii="Arial" w:hAnsi="Arial" w:cs="Arial"/>
          <w:sz w:val="24"/>
          <w:szCs w:val="24"/>
        </w:rPr>
        <w:t xml:space="preserve"> Mas, sem diretrizes claras, surgem </w:t>
      </w:r>
      <w:r w:rsidRPr="00A62549">
        <w:rPr>
          <w:rFonts w:ascii="Arial" w:hAnsi="Arial" w:cs="Arial"/>
          <w:sz w:val="24"/>
          <w:szCs w:val="24"/>
        </w:rPr>
        <w:t xml:space="preserve">riscos </w:t>
      </w:r>
      <w:r w:rsidR="00AD2191" w:rsidRPr="00A62549">
        <w:rPr>
          <w:rFonts w:ascii="Arial" w:hAnsi="Arial" w:cs="Arial"/>
          <w:sz w:val="24"/>
          <w:szCs w:val="24"/>
        </w:rPr>
        <w:t>como</w:t>
      </w:r>
      <w:r w:rsidRPr="00A62549">
        <w:rPr>
          <w:rFonts w:ascii="Arial" w:hAnsi="Arial" w:cs="Arial"/>
          <w:sz w:val="24"/>
          <w:szCs w:val="24"/>
        </w:rPr>
        <w:t xml:space="preserve"> dispersão de esforços</w:t>
      </w:r>
      <w:r w:rsidR="00AD2191" w:rsidRPr="00A62549">
        <w:rPr>
          <w:rFonts w:ascii="Arial" w:hAnsi="Arial" w:cs="Arial"/>
          <w:sz w:val="24"/>
          <w:szCs w:val="24"/>
        </w:rPr>
        <w:t>, aumento de custos não monitorados e até vazamento de informações por uso inadequado de ferramentas públicas</w:t>
      </w:r>
      <w:r w:rsidRPr="00A62549">
        <w:rPr>
          <w:rFonts w:ascii="Arial" w:hAnsi="Arial" w:cs="Arial"/>
          <w:sz w:val="24"/>
          <w:szCs w:val="24"/>
        </w:rPr>
        <w:t xml:space="preserve">”, </w:t>
      </w:r>
      <w:r w:rsidR="00AD2191" w:rsidRPr="00A62549">
        <w:rPr>
          <w:rFonts w:ascii="Arial" w:hAnsi="Arial" w:cs="Arial"/>
          <w:sz w:val="24"/>
          <w:szCs w:val="24"/>
        </w:rPr>
        <w:t xml:space="preserve">explica </w:t>
      </w:r>
      <w:r w:rsidRPr="00A62549">
        <w:rPr>
          <w:rFonts w:ascii="Arial" w:hAnsi="Arial" w:cs="Arial"/>
          <w:sz w:val="24"/>
          <w:szCs w:val="24"/>
        </w:rPr>
        <w:t>Renata.</w:t>
      </w:r>
    </w:p>
    <w:p w14:paraId="3C2CAE7E" w14:textId="77777777" w:rsidR="0096504B" w:rsidRPr="00A62549" w:rsidRDefault="0096504B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14:paraId="25C59DA2" w14:textId="3E14EFFA" w:rsidR="0096504B" w:rsidRPr="00A62549" w:rsidRDefault="0096504B" w:rsidP="00AD2191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A62549">
        <w:rPr>
          <w:rFonts w:ascii="Arial" w:hAnsi="Arial" w:cs="Arial"/>
          <w:sz w:val="24"/>
          <w:szCs w:val="24"/>
        </w:rPr>
        <w:t xml:space="preserve">Segundo </w:t>
      </w:r>
      <w:r w:rsidR="007E4F7F" w:rsidRPr="00A62549">
        <w:rPr>
          <w:rFonts w:ascii="Arial" w:hAnsi="Arial" w:cs="Arial"/>
          <w:sz w:val="24"/>
          <w:szCs w:val="24"/>
        </w:rPr>
        <w:t>a profissional</w:t>
      </w:r>
      <w:r w:rsidRPr="00A62549">
        <w:rPr>
          <w:rFonts w:ascii="Arial" w:hAnsi="Arial" w:cs="Arial"/>
          <w:sz w:val="24"/>
          <w:szCs w:val="24"/>
        </w:rPr>
        <w:t>, muitas empresas vivem hoje o fenômeno do “</w:t>
      </w:r>
      <w:proofErr w:type="spellStart"/>
      <w:r w:rsidRPr="00A62549">
        <w:rPr>
          <w:rFonts w:ascii="Arial" w:hAnsi="Arial" w:cs="Arial"/>
          <w:sz w:val="24"/>
          <w:szCs w:val="24"/>
        </w:rPr>
        <w:t>shadow</w:t>
      </w:r>
      <w:proofErr w:type="spellEnd"/>
      <w:r w:rsidRPr="00A62549">
        <w:rPr>
          <w:rFonts w:ascii="Arial" w:hAnsi="Arial" w:cs="Arial"/>
          <w:sz w:val="24"/>
          <w:szCs w:val="24"/>
        </w:rPr>
        <w:t xml:space="preserve"> AI”</w:t>
      </w:r>
      <w:r w:rsidR="007E4F7F" w:rsidRPr="00A62549">
        <w:rPr>
          <w:rFonts w:ascii="Arial" w:hAnsi="Arial" w:cs="Arial"/>
          <w:sz w:val="24"/>
          <w:szCs w:val="24"/>
        </w:rPr>
        <w:t xml:space="preserve"> (uso de ferramentas e modelos de inteligência artificial sem aprovação, supervisão ou controle oficial da área de TI ou da governança), ou seja, </w:t>
      </w:r>
      <w:r w:rsidRPr="00A62549">
        <w:rPr>
          <w:rFonts w:ascii="Arial" w:hAnsi="Arial" w:cs="Arial"/>
          <w:sz w:val="24"/>
          <w:szCs w:val="24"/>
        </w:rPr>
        <w:t>uso descentralizado e não governado de soluções de inteligência artificial por diferentes áreas.</w:t>
      </w:r>
      <w:r w:rsidR="00AD2191" w:rsidRPr="00A62549">
        <w:rPr>
          <w:rFonts w:ascii="Arial" w:hAnsi="Arial" w:cs="Arial"/>
          <w:sz w:val="24"/>
          <w:szCs w:val="24"/>
        </w:rPr>
        <w:t xml:space="preserve"> </w:t>
      </w:r>
      <w:r w:rsidRPr="00A62549">
        <w:rPr>
          <w:rFonts w:ascii="Arial" w:hAnsi="Arial" w:cs="Arial"/>
          <w:sz w:val="24"/>
          <w:szCs w:val="24"/>
        </w:rPr>
        <w:t xml:space="preserve">“O AI Office organiza essa jornada. Ele estrutura </w:t>
      </w:r>
      <w:r w:rsidR="007E4F7F" w:rsidRPr="00A62549">
        <w:rPr>
          <w:rFonts w:ascii="Arial" w:hAnsi="Arial" w:cs="Arial"/>
          <w:sz w:val="24"/>
          <w:szCs w:val="24"/>
        </w:rPr>
        <w:t xml:space="preserve">o </w:t>
      </w:r>
      <w:r w:rsidRPr="00A62549">
        <w:rPr>
          <w:rFonts w:ascii="Arial" w:hAnsi="Arial" w:cs="Arial"/>
          <w:sz w:val="24"/>
          <w:szCs w:val="24"/>
        </w:rPr>
        <w:t xml:space="preserve">pipeline de casos de uso, </w:t>
      </w:r>
      <w:r w:rsidR="007E4F7F" w:rsidRPr="00A62549">
        <w:rPr>
          <w:rFonts w:ascii="Arial" w:hAnsi="Arial" w:cs="Arial"/>
          <w:sz w:val="24"/>
          <w:szCs w:val="24"/>
        </w:rPr>
        <w:t xml:space="preserve">define </w:t>
      </w:r>
      <w:r w:rsidRPr="00A62549">
        <w:rPr>
          <w:rFonts w:ascii="Arial" w:hAnsi="Arial" w:cs="Arial"/>
          <w:sz w:val="24"/>
          <w:szCs w:val="24"/>
        </w:rPr>
        <w:t xml:space="preserve">critérios de priorização, </w:t>
      </w:r>
      <w:r w:rsidR="007E4F7F" w:rsidRPr="00A62549">
        <w:rPr>
          <w:rFonts w:ascii="Arial" w:hAnsi="Arial" w:cs="Arial"/>
          <w:sz w:val="24"/>
          <w:szCs w:val="24"/>
        </w:rPr>
        <w:t xml:space="preserve">estabelece </w:t>
      </w:r>
      <w:r w:rsidRPr="00A62549">
        <w:rPr>
          <w:rFonts w:ascii="Arial" w:hAnsi="Arial" w:cs="Arial"/>
          <w:sz w:val="24"/>
          <w:szCs w:val="24"/>
        </w:rPr>
        <w:t xml:space="preserve">políticas corporativas, </w:t>
      </w:r>
      <w:r w:rsidR="007E4F7F" w:rsidRPr="00A62549">
        <w:rPr>
          <w:rFonts w:ascii="Arial" w:hAnsi="Arial" w:cs="Arial"/>
          <w:sz w:val="24"/>
          <w:szCs w:val="24"/>
        </w:rPr>
        <w:t xml:space="preserve">conduz a </w:t>
      </w:r>
      <w:r w:rsidRPr="00A62549">
        <w:rPr>
          <w:rFonts w:ascii="Arial" w:hAnsi="Arial" w:cs="Arial"/>
          <w:sz w:val="24"/>
          <w:szCs w:val="24"/>
        </w:rPr>
        <w:t xml:space="preserve">gestão de riscos, </w:t>
      </w:r>
      <w:r w:rsidR="007E4F7F" w:rsidRPr="00A62549">
        <w:rPr>
          <w:rFonts w:ascii="Arial" w:hAnsi="Arial" w:cs="Arial"/>
          <w:sz w:val="24"/>
          <w:szCs w:val="24"/>
        </w:rPr>
        <w:t xml:space="preserve">projeta uma </w:t>
      </w:r>
      <w:r w:rsidRPr="00A62549">
        <w:rPr>
          <w:rFonts w:ascii="Arial" w:hAnsi="Arial" w:cs="Arial"/>
          <w:sz w:val="24"/>
          <w:szCs w:val="24"/>
        </w:rPr>
        <w:t xml:space="preserve">arquitetura segura </w:t>
      </w:r>
      <w:r w:rsidRPr="00A62549">
        <w:rPr>
          <w:rFonts w:ascii="Arial" w:hAnsi="Arial" w:cs="Arial"/>
          <w:sz w:val="24"/>
          <w:szCs w:val="24"/>
        </w:rPr>
        <w:lastRenderedPageBreak/>
        <w:t xml:space="preserve">e </w:t>
      </w:r>
      <w:r w:rsidR="007E4F7F" w:rsidRPr="00A62549">
        <w:rPr>
          <w:rFonts w:ascii="Arial" w:hAnsi="Arial" w:cs="Arial"/>
          <w:sz w:val="24"/>
          <w:szCs w:val="24"/>
        </w:rPr>
        <w:t xml:space="preserve">acompanha </w:t>
      </w:r>
      <w:r w:rsidRPr="00A62549">
        <w:rPr>
          <w:rFonts w:ascii="Arial" w:hAnsi="Arial" w:cs="Arial"/>
          <w:sz w:val="24"/>
          <w:szCs w:val="24"/>
        </w:rPr>
        <w:t>métricas de valor. Cada iniciativa precisa estar conectada a</w:t>
      </w:r>
      <w:r w:rsidR="007E4F7F" w:rsidRPr="00A62549">
        <w:rPr>
          <w:rFonts w:ascii="Arial" w:hAnsi="Arial" w:cs="Arial"/>
          <w:sz w:val="24"/>
          <w:szCs w:val="24"/>
        </w:rPr>
        <w:t xml:space="preserve"> metas organizacionais claras </w:t>
      </w:r>
      <w:r w:rsidRPr="00A62549">
        <w:rPr>
          <w:rFonts w:ascii="Arial" w:hAnsi="Arial" w:cs="Arial"/>
          <w:sz w:val="24"/>
          <w:szCs w:val="24"/>
        </w:rPr>
        <w:t xml:space="preserve">e </w:t>
      </w:r>
      <w:r w:rsidR="002B63DF">
        <w:rPr>
          <w:rFonts w:ascii="Arial" w:hAnsi="Arial" w:cs="Arial"/>
          <w:sz w:val="24"/>
          <w:szCs w:val="24"/>
        </w:rPr>
        <w:t xml:space="preserve">a </w:t>
      </w:r>
      <w:r w:rsidRPr="00A62549">
        <w:rPr>
          <w:rFonts w:ascii="Arial" w:hAnsi="Arial" w:cs="Arial"/>
          <w:sz w:val="24"/>
          <w:szCs w:val="24"/>
        </w:rPr>
        <w:t>retorno mensurável.”</w:t>
      </w:r>
    </w:p>
    <w:p w14:paraId="329DFEC5" w14:textId="77777777" w:rsidR="0096504B" w:rsidRPr="00A62549" w:rsidRDefault="0096504B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14:paraId="11E9CF0F" w14:textId="1D0DB237" w:rsidR="0096504B" w:rsidRPr="00A62549" w:rsidRDefault="00AD59DB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A62549">
        <w:rPr>
          <w:rFonts w:ascii="Arial" w:hAnsi="Arial" w:cs="Arial"/>
          <w:sz w:val="24"/>
          <w:szCs w:val="24"/>
        </w:rPr>
        <w:t>Renata</w:t>
      </w:r>
      <w:r w:rsidR="0096504B" w:rsidRPr="00A62549">
        <w:rPr>
          <w:rFonts w:ascii="Arial" w:hAnsi="Arial" w:cs="Arial"/>
          <w:sz w:val="24"/>
          <w:szCs w:val="24"/>
        </w:rPr>
        <w:t xml:space="preserve"> também destaca a urgência do </w:t>
      </w:r>
      <w:proofErr w:type="spellStart"/>
      <w:r w:rsidR="0096504B" w:rsidRPr="00A62549">
        <w:rPr>
          <w:rFonts w:ascii="Arial" w:hAnsi="Arial" w:cs="Arial"/>
          <w:sz w:val="24"/>
          <w:szCs w:val="24"/>
        </w:rPr>
        <w:t>re-skilling</w:t>
      </w:r>
      <w:proofErr w:type="spellEnd"/>
      <w:r w:rsidR="0096504B" w:rsidRPr="00A62549">
        <w:rPr>
          <w:rFonts w:ascii="Arial" w:hAnsi="Arial" w:cs="Arial"/>
          <w:sz w:val="24"/>
          <w:szCs w:val="24"/>
        </w:rPr>
        <w:t>. “Sem capacitação estruturada, em dois anos muitas empresas enfrentarão lacunas relevantes de competência.</w:t>
      </w:r>
      <w:r w:rsidRPr="00A62549">
        <w:rPr>
          <w:rFonts w:ascii="Arial" w:hAnsi="Arial" w:cs="Arial"/>
          <w:sz w:val="24"/>
          <w:szCs w:val="24"/>
        </w:rPr>
        <w:t xml:space="preserve"> A</w:t>
      </w:r>
      <w:r w:rsidR="0096504B" w:rsidRPr="00A62549">
        <w:rPr>
          <w:rFonts w:ascii="Arial" w:hAnsi="Arial" w:cs="Arial"/>
          <w:sz w:val="24"/>
          <w:szCs w:val="24"/>
        </w:rPr>
        <w:t xml:space="preserve"> IA não substitui pessoas</w:t>
      </w:r>
      <w:r w:rsidR="00AD2191" w:rsidRPr="00A62549">
        <w:rPr>
          <w:rFonts w:ascii="Arial" w:hAnsi="Arial" w:cs="Arial"/>
          <w:sz w:val="24"/>
          <w:szCs w:val="24"/>
        </w:rPr>
        <w:t>,</w:t>
      </w:r>
      <w:r w:rsidR="0096504B" w:rsidRPr="00A62549">
        <w:rPr>
          <w:rFonts w:ascii="Arial" w:hAnsi="Arial" w:cs="Arial"/>
          <w:sz w:val="24"/>
          <w:szCs w:val="24"/>
        </w:rPr>
        <w:t xml:space="preserve"> amplia capacidade. Mas isso exige formação, cultura e liderança preparada.”</w:t>
      </w:r>
    </w:p>
    <w:p w14:paraId="6E9A5917" w14:textId="77777777" w:rsidR="0096504B" w:rsidRPr="00A62549" w:rsidRDefault="0096504B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14:paraId="60FD929F" w14:textId="696A61F9" w:rsidR="0096504B" w:rsidRPr="00A62549" w:rsidRDefault="0096504B" w:rsidP="0096504B">
      <w:pPr>
        <w:tabs>
          <w:tab w:val="left" w:pos="851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A62549">
        <w:rPr>
          <w:rFonts w:ascii="Arial" w:hAnsi="Arial" w:cs="Arial"/>
          <w:b/>
          <w:bCs/>
          <w:sz w:val="24"/>
          <w:szCs w:val="24"/>
        </w:rPr>
        <w:t>G</w:t>
      </w:r>
      <w:r w:rsidR="003F62C1" w:rsidRPr="00A62549">
        <w:rPr>
          <w:rFonts w:ascii="Arial" w:hAnsi="Arial" w:cs="Arial"/>
          <w:b/>
          <w:bCs/>
          <w:sz w:val="24"/>
          <w:szCs w:val="24"/>
        </w:rPr>
        <w:t>overnança</w:t>
      </w:r>
      <w:r w:rsidRPr="00A62549">
        <w:rPr>
          <w:rFonts w:ascii="Arial" w:hAnsi="Arial" w:cs="Arial"/>
          <w:b/>
          <w:bCs/>
          <w:sz w:val="24"/>
          <w:szCs w:val="24"/>
        </w:rPr>
        <w:t xml:space="preserve"> de IA e modelo integrado</w:t>
      </w:r>
    </w:p>
    <w:p w14:paraId="5DB03029" w14:textId="77777777" w:rsidR="0096504B" w:rsidRPr="00A62549" w:rsidRDefault="0096504B" w:rsidP="0096504B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</w:p>
    <w:p w14:paraId="594E3526" w14:textId="3C86EB74" w:rsidR="0096504B" w:rsidRPr="00A62549" w:rsidRDefault="0096504B" w:rsidP="0096504B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  <w:r w:rsidRPr="00A62549">
        <w:rPr>
          <w:rFonts w:ascii="Arial" w:hAnsi="Arial" w:cs="Arial"/>
          <w:sz w:val="24"/>
          <w:szCs w:val="24"/>
        </w:rPr>
        <w:tab/>
        <w:t xml:space="preserve">A nova frente da </w:t>
      </w:r>
      <w:proofErr w:type="spellStart"/>
      <w:r w:rsidRPr="00A62549">
        <w:rPr>
          <w:rFonts w:ascii="Arial" w:hAnsi="Arial" w:cs="Arial"/>
          <w:sz w:val="24"/>
          <w:szCs w:val="24"/>
        </w:rPr>
        <w:t>Leega</w:t>
      </w:r>
      <w:proofErr w:type="spellEnd"/>
      <w:r w:rsidRPr="00A62549">
        <w:rPr>
          <w:rFonts w:ascii="Arial" w:hAnsi="Arial" w:cs="Arial"/>
          <w:sz w:val="24"/>
          <w:szCs w:val="24"/>
        </w:rPr>
        <w:t xml:space="preserve"> inclui ainda a implementação de </w:t>
      </w:r>
      <w:r w:rsidR="003F62C1" w:rsidRPr="00A62549">
        <w:rPr>
          <w:rFonts w:ascii="Arial" w:hAnsi="Arial" w:cs="Arial"/>
          <w:sz w:val="24"/>
          <w:szCs w:val="24"/>
        </w:rPr>
        <w:t>governança corporativa d</w:t>
      </w:r>
      <w:r w:rsidRPr="00A62549">
        <w:rPr>
          <w:rFonts w:ascii="Arial" w:hAnsi="Arial" w:cs="Arial"/>
          <w:sz w:val="24"/>
          <w:szCs w:val="24"/>
        </w:rPr>
        <w:t>e IA</w:t>
      </w:r>
      <w:r w:rsidR="00AD59DB" w:rsidRPr="00A62549">
        <w:rPr>
          <w:rFonts w:ascii="Arial" w:hAnsi="Arial" w:cs="Arial"/>
          <w:sz w:val="24"/>
          <w:szCs w:val="24"/>
        </w:rPr>
        <w:t>, como</w:t>
      </w:r>
      <w:r w:rsidR="00AD2191" w:rsidRPr="00A62549">
        <w:rPr>
          <w:rFonts w:ascii="Arial" w:hAnsi="Arial" w:cs="Arial"/>
          <w:sz w:val="24"/>
          <w:szCs w:val="24"/>
        </w:rPr>
        <w:t xml:space="preserve"> </w:t>
      </w:r>
      <w:r w:rsidRPr="00A62549">
        <w:rPr>
          <w:rFonts w:ascii="Arial" w:hAnsi="Arial" w:cs="Arial"/>
          <w:sz w:val="24"/>
          <w:szCs w:val="24"/>
        </w:rPr>
        <w:t>camadas de integração que permitem controlar acesso a múltiplos modelos, gerir custos, monitorar uso e evitar dependência excessiva de um único fornecedor.</w:t>
      </w:r>
      <w:r w:rsidR="00AD2191" w:rsidRPr="00A62549">
        <w:rPr>
          <w:rFonts w:ascii="Arial" w:hAnsi="Arial" w:cs="Arial"/>
          <w:sz w:val="24"/>
          <w:szCs w:val="24"/>
        </w:rPr>
        <w:t xml:space="preserve"> </w:t>
      </w:r>
      <w:r w:rsidRPr="00A62549">
        <w:rPr>
          <w:rFonts w:ascii="Arial" w:hAnsi="Arial" w:cs="Arial"/>
          <w:sz w:val="24"/>
          <w:szCs w:val="24"/>
        </w:rPr>
        <w:t xml:space="preserve">O modelo integra </w:t>
      </w:r>
      <w:r w:rsidR="00AD59DB" w:rsidRPr="00A62549">
        <w:rPr>
          <w:rFonts w:ascii="Arial" w:hAnsi="Arial" w:cs="Arial"/>
          <w:sz w:val="24"/>
          <w:szCs w:val="24"/>
        </w:rPr>
        <w:t>diretrizes de negócio</w:t>
      </w:r>
      <w:r w:rsidRPr="00A62549">
        <w:rPr>
          <w:rFonts w:ascii="Arial" w:hAnsi="Arial" w:cs="Arial"/>
          <w:sz w:val="24"/>
          <w:szCs w:val="24"/>
        </w:rPr>
        <w:t>, arquitetura tecnológica, governança,</w:t>
      </w:r>
      <w:r w:rsidR="00A62549" w:rsidRPr="00A62549">
        <w:rPr>
          <w:rFonts w:ascii="Arial" w:hAnsi="Arial" w:cs="Arial"/>
          <w:sz w:val="24"/>
          <w:szCs w:val="24"/>
        </w:rPr>
        <w:t xml:space="preserve"> </w:t>
      </w:r>
      <w:r w:rsidRPr="00A62549">
        <w:rPr>
          <w:rFonts w:ascii="Arial" w:hAnsi="Arial" w:cs="Arial"/>
          <w:sz w:val="24"/>
          <w:szCs w:val="24"/>
        </w:rPr>
        <w:t>capacitação organizacional</w:t>
      </w:r>
      <w:r w:rsidR="00383710" w:rsidRPr="00A62549">
        <w:rPr>
          <w:rFonts w:ascii="Arial" w:hAnsi="Arial" w:cs="Arial"/>
          <w:sz w:val="24"/>
          <w:szCs w:val="24"/>
        </w:rPr>
        <w:t>,</w:t>
      </w:r>
      <w:r w:rsidR="00383710" w:rsidRPr="00A62549">
        <w:rPr>
          <w:rFonts w:ascii="Arial" w:eastAsia="Arial" w:hAnsi="Arial" w:cs="Arial"/>
          <w:sz w:val="24"/>
          <w:szCs w:val="24"/>
        </w:rPr>
        <w:t xml:space="preserve"> identificação, priorização e desenvolvimento dos casos de uso de IA</w:t>
      </w:r>
      <w:r w:rsidRPr="00A62549">
        <w:rPr>
          <w:rFonts w:ascii="Arial" w:hAnsi="Arial" w:cs="Arial"/>
          <w:sz w:val="24"/>
          <w:szCs w:val="24"/>
        </w:rPr>
        <w:t xml:space="preserve"> e acompanhamento contínuo de resultados.</w:t>
      </w:r>
    </w:p>
    <w:p w14:paraId="0E190EAB" w14:textId="77777777" w:rsidR="0096504B" w:rsidRPr="00A62549" w:rsidRDefault="0096504B" w:rsidP="0096504B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</w:p>
    <w:p w14:paraId="2859E48C" w14:textId="0F3FBCEB" w:rsidR="0096504B" w:rsidRPr="00A62549" w:rsidRDefault="00AD59DB" w:rsidP="0096504B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  <w:r w:rsidRPr="00A62549">
        <w:rPr>
          <w:rFonts w:ascii="Arial" w:hAnsi="Arial" w:cs="Arial"/>
          <w:sz w:val="24"/>
          <w:szCs w:val="24"/>
        </w:rPr>
        <w:tab/>
      </w:r>
      <w:r w:rsidR="0096504B" w:rsidRPr="00A62549">
        <w:rPr>
          <w:rFonts w:ascii="Arial" w:hAnsi="Arial" w:cs="Arial"/>
          <w:sz w:val="24"/>
          <w:szCs w:val="24"/>
        </w:rPr>
        <w:t xml:space="preserve">A empresa já atua em setores como financeiro, agro, indústria, transporte e varejo, </w:t>
      </w:r>
      <w:r w:rsidRPr="00A62549">
        <w:rPr>
          <w:rFonts w:ascii="Arial" w:hAnsi="Arial" w:cs="Arial"/>
          <w:sz w:val="24"/>
          <w:szCs w:val="24"/>
        </w:rPr>
        <w:t xml:space="preserve">e </w:t>
      </w:r>
      <w:r w:rsidR="0096504B" w:rsidRPr="00A62549">
        <w:rPr>
          <w:rFonts w:ascii="Arial" w:hAnsi="Arial" w:cs="Arial"/>
          <w:sz w:val="24"/>
          <w:szCs w:val="24"/>
        </w:rPr>
        <w:t>apoia clientes na estruturação de jornadas de IA alinhadas a metas de negócio.</w:t>
      </w:r>
    </w:p>
    <w:p w14:paraId="566DF3B8" w14:textId="77777777" w:rsidR="0096504B" w:rsidRPr="00A62549" w:rsidRDefault="0096504B" w:rsidP="002C66D6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</w:p>
    <w:p w14:paraId="0EAF8C93" w14:textId="0086FE0E" w:rsidR="00227E27" w:rsidRPr="00A62549" w:rsidRDefault="00227E27" w:rsidP="0096504B">
      <w:pPr>
        <w:tabs>
          <w:tab w:val="left" w:pos="851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A62549">
        <w:rPr>
          <w:rFonts w:ascii="Arial" w:hAnsi="Arial" w:cs="Arial"/>
          <w:b/>
          <w:bCs/>
          <w:sz w:val="24"/>
          <w:szCs w:val="24"/>
        </w:rPr>
        <w:t xml:space="preserve">Crescimento e </w:t>
      </w:r>
      <w:r w:rsidR="00AD2191" w:rsidRPr="00A62549">
        <w:rPr>
          <w:rFonts w:ascii="Arial" w:hAnsi="Arial" w:cs="Arial"/>
          <w:b/>
          <w:bCs/>
          <w:sz w:val="24"/>
          <w:szCs w:val="24"/>
        </w:rPr>
        <w:t>re</w:t>
      </w:r>
      <w:r w:rsidRPr="00A62549">
        <w:rPr>
          <w:rFonts w:ascii="Arial" w:hAnsi="Arial" w:cs="Arial"/>
          <w:b/>
          <w:bCs/>
          <w:sz w:val="24"/>
          <w:szCs w:val="24"/>
        </w:rPr>
        <w:t>posicionamento institucional</w:t>
      </w:r>
    </w:p>
    <w:p w14:paraId="681B0284" w14:textId="77777777" w:rsidR="00540B20" w:rsidRPr="00A62549" w:rsidRDefault="00540B20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14:paraId="55797231" w14:textId="545453F7" w:rsidR="00540B20" w:rsidRPr="00A62549" w:rsidRDefault="00540B20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A62549">
        <w:rPr>
          <w:rFonts w:ascii="Arial" w:hAnsi="Arial" w:cs="Arial"/>
          <w:sz w:val="24"/>
          <w:szCs w:val="24"/>
        </w:rPr>
        <w:t xml:space="preserve">A criação da BU de IA integra o plano de crescimento da </w:t>
      </w:r>
      <w:proofErr w:type="spellStart"/>
      <w:r w:rsidR="00AD2191" w:rsidRPr="00A62549">
        <w:rPr>
          <w:rFonts w:ascii="Arial" w:hAnsi="Arial" w:cs="Arial"/>
          <w:sz w:val="24"/>
          <w:szCs w:val="24"/>
        </w:rPr>
        <w:t>Leega</w:t>
      </w:r>
      <w:proofErr w:type="spellEnd"/>
      <w:r w:rsidRPr="00A62549">
        <w:rPr>
          <w:rFonts w:ascii="Arial" w:hAnsi="Arial" w:cs="Arial"/>
          <w:sz w:val="24"/>
          <w:szCs w:val="24"/>
        </w:rPr>
        <w:t xml:space="preserve">. A </w:t>
      </w:r>
      <w:r w:rsidR="00AD2191" w:rsidRPr="00A62549">
        <w:rPr>
          <w:rFonts w:ascii="Arial" w:hAnsi="Arial" w:cs="Arial"/>
          <w:sz w:val="24"/>
          <w:szCs w:val="24"/>
        </w:rPr>
        <w:t>consultoria</w:t>
      </w:r>
      <w:r w:rsidRPr="00A62549">
        <w:rPr>
          <w:rFonts w:ascii="Arial" w:hAnsi="Arial" w:cs="Arial"/>
          <w:sz w:val="24"/>
          <w:szCs w:val="24"/>
        </w:rPr>
        <w:t xml:space="preserve"> </w:t>
      </w:r>
      <w:r w:rsidR="00AD2191" w:rsidRPr="00A62549">
        <w:rPr>
          <w:rFonts w:ascii="Arial" w:hAnsi="Arial" w:cs="Arial"/>
          <w:sz w:val="24"/>
          <w:szCs w:val="24"/>
        </w:rPr>
        <w:t>projeta expansão de</w:t>
      </w:r>
      <w:r w:rsidRPr="00A62549">
        <w:rPr>
          <w:rFonts w:ascii="Arial" w:hAnsi="Arial" w:cs="Arial"/>
          <w:sz w:val="24"/>
          <w:szCs w:val="24"/>
        </w:rPr>
        <w:t xml:space="preserve"> 30% em 2026. A empresa encerrou 2025 com faturamento de R$ 147 milhões e projeta </w:t>
      </w:r>
      <w:r w:rsidR="007A597E">
        <w:rPr>
          <w:rFonts w:ascii="Arial" w:hAnsi="Arial" w:cs="Arial"/>
          <w:sz w:val="24"/>
          <w:szCs w:val="24"/>
        </w:rPr>
        <w:t>superar</w:t>
      </w:r>
      <w:r w:rsidRPr="00A62549">
        <w:rPr>
          <w:rFonts w:ascii="Arial" w:hAnsi="Arial" w:cs="Arial"/>
          <w:sz w:val="24"/>
          <w:szCs w:val="24"/>
        </w:rPr>
        <w:t xml:space="preserve"> R$ 19</w:t>
      </w:r>
      <w:r w:rsidR="007A597E">
        <w:rPr>
          <w:rFonts w:ascii="Arial" w:hAnsi="Arial" w:cs="Arial"/>
          <w:sz w:val="24"/>
          <w:szCs w:val="24"/>
        </w:rPr>
        <w:t>0</w:t>
      </w:r>
      <w:r w:rsidRPr="00A62549">
        <w:rPr>
          <w:rFonts w:ascii="Arial" w:hAnsi="Arial" w:cs="Arial"/>
          <w:sz w:val="24"/>
          <w:szCs w:val="24"/>
        </w:rPr>
        <w:t xml:space="preserve"> milhões neste ano</w:t>
      </w:r>
      <w:r w:rsidR="00AD2191" w:rsidRPr="00A62549">
        <w:rPr>
          <w:rFonts w:ascii="Arial" w:hAnsi="Arial" w:cs="Arial"/>
          <w:sz w:val="24"/>
          <w:szCs w:val="24"/>
        </w:rPr>
        <w:t>, com contribuição relevante da nova unidade</w:t>
      </w:r>
      <w:r w:rsidRPr="00A62549">
        <w:rPr>
          <w:rFonts w:ascii="Arial" w:hAnsi="Arial" w:cs="Arial"/>
          <w:sz w:val="24"/>
          <w:szCs w:val="24"/>
        </w:rPr>
        <w:t>.</w:t>
      </w:r>
    </w:p>
    <w:p w14:paraId="7E9978D9" w14:textId="77777777" w:rsidR="00540B20" w:rsidRPr="00A62549" w:rsidRDefault="00540B20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14:paraId="01F7982C" w14:textId="3BBA49F4" w:rsidR="007176B1" w:rsidRPr="00A62549" w:rsidRDefault="009116F9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A62549">
        <w:rPr>
          <w:rFonts w:ascii="Arial" w:hAnsi="Arial" w:cs="Arial"/>
          <w:sz w:val="24"/>
          <w:szCs w:val="24"/>
        </w:rPr>
        <w:t xml:space="preserve">Segundo </w:t>
      </w:r>
      <w:r w:rsidR="004E12FC" w:rsidRPr="00A62549">
        <w:rPr>
          <w:rFonts w:ascii="Arial" w:hAnsi="Arial" w:cs="Arial"/>
          <w:sz w:val="24"/>
          <w:szCs w:val="24"/>
        </w:rPr>
        <w:t xml:space="preserve">Flávio Camargo, diretor comercial da </w:t>
      </w:r>
      <w:proofErr w:type="spellStart"/>
      <w:r w:rsidR="004E12FC" w:rsidRPr="00A62549">
        <w:rPr>
          <w:rFonts w:ascii="Arial" w:hAnsi="Arial" w:cs="Arial"/>
          <w:sz w:val="24"/>
          <w:szCs w:val="24"/>
        </w:rPr>
        <w:t>Leega</w:t>
      </w:r>
      <w:proofErr w:type="spellEnd"/>
      <w:r w:rsidRPr="00A62549">
        <w:rPr>
          <w:rFonts w:ascii="Arial" w:hAnsi="Arial" w:cs="Arial"/>
          <w:sz w:val="24"/>
          <w:szCs w:val="24"/>
        </w:rPr>
        <w:t xml:space="preserve">, </w:t>
      </w:r>
      <w:r w:rsidR="00AD2191" w:rsidRPr="00A62549">
        <w:rPr>
          <w:rFonts w:ascii="Arial" w:hAnsi="Arial" w:cs="Arial"/>
          <w:sz w:val="24"/>
          <w:szCs w:val="24"/>
        </w:rPr>
        <w:t xml:space="preserve">a movimentação consolida o reposicionamento da empresa como parceira </w:t>
      </w:r>
      <w:r w:rsidR="00AD59DB" w:rsidRPr="00A62549">
        <w:rPr>
          <w:rFonts w:ascii="Arial" w:hAnsi="Arial" w:cs="Arial"/>
          <w:sz w:val="24"/>
          <w:szCs w:val="24"/>
        </w:rPr>
        <w:t>de referência</w:t>
      </w:r>
      <w:r w:rsidR="00AD2191" w:rsidRPr="00A62549">
        <w:rPr>
          <w:rFonts w:ascii="Arial" w:hAnsi="Arial" w:cs="Arial"/>
          <w:sz w:val="24"/>
          <w:szCs w:val="24"/>
        </w:rPr>
        <w:t xml:space="preserve"> em IA corporativa.</w:t>
      </w:r>
      <w:r w:rsidR="00540B20" w:rsidRPr="00A62549">
        <w:rPr>
          <w:rFonts w:ascii="Arial" w:hAnsi="Arial" w:cs="Arial"/>
          <w:sz w:val="24"/>
          <w:szCs w:val="24"/>
        </w:rPr>
        <w:t xml:space="preserve"> “A </w:t>
      </w:r>
      <w:proofErr w:type="spellStart"/>
      <w:r w:rsidR="00540B20" w:rsidRPr="00A62549">
        <w:rPr>
          <w:rFonts w:ascii="Arial" w:hAnsi="Arial" w:cs="Arial"/>
          <w:sz w:val="24"/>
          <w:szCs w:val="24"/>
        </w:rPr>
        <w:t>Leega</w:t>
      </w:r>
      <w:proofErr w:type="spellEnd"/>
      <w:r w:rsidR="00540B20" w:rsidRPr="00A62549">
        <w:rPr>
          <w:rFonts w:ascii="Arial" w:hAnsi="Arial" w:cs="Arial"/>
          <w:sz w:val="24"/>
          <w:szCs w:val="24"/>
        </w:rPr>
        <w:t xml:space="preserve"> construiu uma base sólida em engenharia de dados e tecnologia. Com </w:t>
      </w:r>
      <w:proofErr w:type="spellStart"/>
      <w:r w:rsidR="00540B20" w:rsidRPr="00A62549">
        <w:rPr>
          <w:rFonts w:ascii="Arial" w:hAnsi="Arial" w:cs="Arial"/>
          <w:sz w:val="24"/>
          <w:szCs w:val="24"/>
        </w:rPr>
        <w:t>Natsuo</w:t>
      </w:r>
      <w:proofErr w:type="spellEnd"/>
      <w:r w:rsidR="00540B20" w:rsidRPr="00A625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2549">
        <w:rPr>
          <w:rFonts w:ascii="Arial" w:hAnsi="Arial" w:cs="Arial"/>
          <w:sz w:val="24"/>
          <w:szCs w:val="24"/>
        </w:rPr>
        <w:t>Oki</w:t>
      </w:r>
      <w:proofErr w:type="spellEnd"/>
      <w:r w:rsidRPr="00A62549">
        <w:rPr>
          <w:rFonts w:ascii="Arial" w:hAnsi="Arial" w:cs="Arial"/>
          <w:sz w:val="24"/>
          <w:szCs w:val="24"/>
        </w:rPr>
        <w:t xml:space="preserve"> </w:t>
      </w:r>
      <w:r w:rsidR="00540B20" w:rsidRPr="00A62549">
        <w:rPr>
          <w:rFonts w:ascii="Arial" w:hAnsi="Arial" w:cs="Arial"/>
          <w:sz w:val="24"/>
          <w:szCs w:val="24"/>
        </w:rPr>
        <w:t>e Renata</w:t>
      </w:r>
      <w:r w:rsidRPr="00A62549">
        <w:rPr>
          <w:rFonts w:ascii="Arial" w:hAnsi="Arial" w:cs="Arial"/>
          <w:sz w:val="24"/>
          <w:szCs w:val="24"/>
        </w:rPr>
        <w:t xml:space="preserve"> Serra</w:t>
      </w:r>
      <w:r w:rsidR="007176B1" w:rsidRPr="00A62549">
        <w:rPr>
          <w:rFonts w:ascii="Arial" w:hAnsi="Arial" w:cs="Arial"/>
          <w:sz w:val="24"/>
          <w:szCs w:val="24"/>
        </w:rPr>
        <w:t>,</w:t>
      </w:r>
      <w:r w:rsidR="00540B20" w:rsidRPr="00A62549">
        <w:rPr>
          <w:rFonts w:ascii="Arial" w:hAnsi="Arial" w:cs="Arial"/>
          <w:sz w:val="24"/>
          <w:szCs w:val="24"/>
        </w:rPr>
        <w:t xml:space="preserve"> </w:t>
      </w:r>
      <w:r w:rsidRPr="00A62549">
        <w:rPr>
          <w:rFonts w:ascii="Arial" w:hAnsi="Arial" w:cs="Arial"/>
          <w:sz w:val="24"/>
          <w:szCs w:val="24"/>
        </w:rPr>
        <w:t>avançamos significativamente</w:t>
      </w:r>
      <w:r w:rsidR="007176B1" w:rsidRPr="00A62549">
        <w:rPr>
          <w:rFonts w:ascii="Arial" w:hAnsi="Arial" w:cs="Arial"/>
          <w:sz w:val="24"/>
          <w:szCs w:val="24"/>
        </w:rPr>
        <w:t xml:space="preserve"> e</w:t>
      </w:r>
      <w:r w:rsidRPr="00A62549">
        <w:rPr>
          <w:rFonts w:ascii="Arial" w:hAnsi="Arial" w:cs="Arial"/>
          <w:sz w:val="24"/>
          <w:szCs w:val="24"/>
        </w:rPr>
        <w:t xml:space="preserve"> </w:t>
      </w:r>
      <w:r w:rsidR="007176B1" w:rsidRPr="00A62549">
        <w:rPr>
          <w:rFonts w:ascii="Arial" w:hAnsi="Arial" w:cs="Arial"/>
          <w:sz w:val="24"/>
          <w:szCs w:val="24"/>
        </w:rPr>
        <w:t>e</w:t>
      </w:r>
      <w:r w:rsidR="00540B20" w:rsidRPr="00A62549">
        <w:rPr>
          <w:rFonts w:ascii="Arial" w:hAnsi="Arial" w:cs="Arial"/>
          <w:sz w:val="24"/>
          <w:szCs w:val="24"/>
        </w:rPr>
        <w:t>struturamos uma oferta completa</w:t>
      </w:r>
      <w:r w:rsidR="00AD59DB" w:rsidRPr="00A62549">
        <w:rPr>
          <w:rFonts w:ascii="Arial" w:hAnsi="Arial" w:cs="Arial"/>
          <w:sz w:val="24"/>
          <w:szCs w:val="24"/>
        </w:rPr>
        <w:t>. Não é apenas expansão</w:t>
      </w:r>
      <w:r w:rsidR="007176B1" w:rsidRPr="00A62549">
        <w:rPr>
          <w:rFonts w:ascii="Arial" w:hAnsi="Arial" w:cs="Arial"/>
          <w:sz w:val="24"/>
          <w:szCs w:val="24"/>
        </w:rPr>
        <w:t>;</w:t>
      </w:r>
      <w:r w:rsidR="00540B20" w:rsidRPr="00A62549">
        <w:rPr>
          <w:rFonts w:ascii="Arial" w:hAnsi="Arial" w:cs="Arial"/>
          <w:sz w:val="24"/>
          <w:szCs w:val="24"/>
        </w:rPr>
        <w:t xml:space="preserve"> </w:t>
      </w:r>
      <w:r w:rsidR="007176B1" w:rsidRPr="00A62549">
        <w:rPr>
          <w:rFonts w:ascii="Arial" w:hAnsi="Arial" w:cs="Arial"/>
          <w:sz w:val="24"/>
          <w:szCs w:val="24"/>
        </w:rPr>
        <w:t>é transformação estrutural. Nosso propósito é ampliar o potencial humano por meio da inteligência artificial.”</w:t>
      </w:r>
    </w:p>
    <w:p w14:paraId="470EACC1" w14:textId="77777777" w:rsidR="00540B20" w:rsidRPr="00A62549" w:rsidRDefault="00540B20" w:rsidP="00540B20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14:paraId="6C60F00D" w14:textId="7E6FDA03" w:rsidR="00526C99" w:rsidRPr="00526C99" w:rsidRDefault="00526C99" w:rsidP="00AC6625">
      <w:pPr>
        <w:tabs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A62549">
        <w:rPr>
          <w:rFonts w:ascii="Arial" w:hAnsi="Arial" w:cs="Arial"/>
          <w:sz w:val="24"/>
          <w:szCs w:val="24"/>
        </w:rPr>
        <w:t xml:space="preserve">Mais informações sobre a </w:t>
      </w:r>
      <w:proofErr w:type="spellStart"/>
      <w:r w:rsidRPr="00A62549">
        <w:rPr>
          <w:rFonts w:ascii="Arial" w:hAnsi="Arial" w:cs="Arial"/>
          <w:sz w:val="24"/>
          <w:szCs w:val="24"/>
        </w:rPr>
        <w:t>Leega</w:t>
      </w:r>
      <w:proofErr w:type="spellEnd"/>
      <w:r w:rsidRPr="00A62549">
        <w:rPr>
          <w:rFonts w:ascii="Arial" w:hAnsi="Arial" w:cs="Arial"/>
          <w:sz w:val="24"/>
          <w:szCs w:val="24"/>
        </w:rPr>
        <w:t xml:space="preserve"> estão disponíveis no </w:t>
      </w:r>
      <w:hyperlink r:id="rId9" w:history="1">
        <w:r w:rsidR="00EE5A39" w:rsidRPr="00A62549">
          <w:rPr>
            <w:rStyle w:val="Hyperlink"/>
            <w:rFonts w:ascii="Arial" w:hAnsi="Arial" w:cs="Arial"/>
            <w:sz w:val="24"/>
            <w:szCs w:val="24"/>
          </w:rPr>
          <w:t>site oficial</w:t>
        </w:r>
      </w:hyperlink>
      <w:r w:rsidR="00EE5A39" w:rsidRPr="00A62549">
        <w:rPr>
          <w:rFonts w:ascii="Arial" w:hAnsi="Arial" w:cs="Arial"/>
          <w:sz w:val="24"/>
          <w:szCs w:val="24"/>
        </w:rPr>
        <w:t xml:space="preserve"> </w:t>
      </w:r>
      <w:r w:rsidRPr="00A62549">
        <w:rPr>
          <w:rFonts w:ascii="Arial" w:hAnsi="Arial" w:cs="Arial"/>
          <w:sz w:val="24"/>
          <w:szCs w:val="24"/>
        </w:rPr>
        <w:t>da empresa.</w:t>
      </w:r>
    </w:p>
    <w:p w14:paraId="5DE606AD" w14:textId="77777777" w:rsidR="00C47CC8" w:rsidRDefault="00C47CC8" w:rsidP="003E15CB">
      <w:pPr>
        <w:ind w:firstLine="708"/>
        <w:jc w:val="both"/>
        <w:rPr>
          <w:rFonts w:ascii="Arial" w:hAnsi="Arial" w:cs="Arial"/>
        </w:rPr>
      </w:pPr>
    </w:p>
    <w:p w14:paraId="4175C0EB" w14:textId="77777777" w:rsidR="00C47CC8" w:rsidRDefault="00C47CC8" w:rsidP="003E15CB">
      <w:pPr>
        <w:ind w:firstLine="708"/>
        <w:jc w:val="both"/>
        <w:rPr>
          <w:rFonts w:ascii="Arial" w:hAnsi="Arial" w:cs="Arial"/>
        </w:rPr>
      </w:pPr>
    </w:p>
    <w:p w14:paraId="5D76C991" w14:textId="4DC5F058" w:rsidR="00F71059" w:rsidRPr="00C47CC8" w:rsidRDefault="00F71059" w:rsidP="007A4585">
      <w:pPr>
        <w:jc w:val="both"/>
        <w:rPr>
          <w:rFonts w:ascii="Arial" w:hAnsi="Arial" w:cs="Arial"/>
        </w:rPr>
      </w:pPr>
      <w:r w:rsidRPr="00C47CC8">
        <w:rPr>
          <w:rFonts w:ascii="Arial" w:hAnsi="Arial" w:cs="Arial"/>
          <w:b/>
          <w:bCs/>
        </w:rPr>
        <w:t xml:space="preserve">Sobre a </w:t>
      </w:r>
      <w:proofErr w:type="spellStart"/>
      <w:r w:rsidRPr="00C47CC8">
        <w:rPr>
          <w:rFonts w:ascii="Arial" w:hAnsi="Arial" w:cs="Arial"/>
          <w:b/>
          <w:bCs/>
        </w:rPr>
        <w:t>Leega</w:t>
      </w:r>
      <w:proofErr w:type="spellEnd"/>
      <w:r w:rsidRPr="00C47CC8">
        <w:rPr>
          <w:rFonts w:ascii="Arial" w:hAnsi="Arial" w:cs="Arial"/>
          <w:b/>
          <w:bCs/>
        </w:rPr>
        <w:t xml:space="preserve">: </w:t>
      </w:r>
      <w:r w:rsidRPr="00C47CC8">
        <w:rPr>
          <w:rFonts w:ascii="Arial" w:hAnsi="Arial" w:cs="Arial"/>
        </w:rPr>
        <w:t xml:space="preserve">Empresa brasileira de consultoria e outsourcing com mais de 20 anos de experiência, a </w:t>
      </w:r>
      <w:proofErr w:type="spellStart"/>
      <w:r w:rsidRPr="00C47CC8">
        <w:rPr>
          <w:rFonts w:ascii="Arial" w:hAnsi="Arial" w:cs="Arial"/>
        </w:rPr>
        <w:t>Leega</w:t>
      </w:r>
      <w:proofErr w:type="spellEnd"/>
      <w:r w:rsidRPr="00C47CC8">
        <w:rPr>
          <w:rFonts w:ascii="Arial" w:hAnsi="Arial" w:cs="Arial"/>
        </w:rPr>
        <w:t xml:space="preserve"> é especialista em soluções de Data </w:t>
      </w:r>
      <w:proofErr w:type="spellStart"/>
      <w:r w:rsidRPr="00C47CC8">
        <w:rPr>
          <w:rFonts w:ascii="Arial" w:hAnsi="Arial" w:cs="Arial"/>
        </w:rPr>
        <w:t>Analytics</w:t>
      </w:r>
      <w:proofErr w:type="spellEnd"/>
      <w:r w:rsidRPr="00C47CC8">
        <w:rPr>
          <w:rFonts w:ascii="Arial" w:hAnsi="Arial" w:cs="Arial"/>
        </w:rPr>
        <w:t xml:space="preserve"> e Cloud, atuando também com Marketing </w:t>
      </w:r>
      <w:proofErr w:type="spellStart"/>
      <w:r w:rsidRPr="00C47CC8">
        <w:rPr>
          <w:rFonts w:ascii="Arial" w:hAnsi="Arial" w:cs="Arial"/>
        </w:rPr>
        <w:t>Analytics</w:t>
      </w:r>
      <w:proofErr w:type="spellEnd"/>
      <w:r w:rsidRPr="00C47CC8">
        <w:rPr>
          <w:rFonts w:ascii="Arial" w:hAnsi="Arial" w:cs="Arial"/>
        </w:rPr>
        <w:t xml:space="preserve">, Business </w:t>
      </w:r>
      <w:proofErr w:type="spellStart"/>
      <w:r w:rsidRPr="00C47CC8">
        <w:rPr>
          <w:rFonts w:ascii="Arial" w:hAnsi="Arial" w:cs="Arial"/>
        </w:rPr>
        <w:t>Intelligence</w:t>
      </w:r>
      <w:proofErr w:type="spellEnd"/>
      <w:r w:rsidRPr="00C47CC8">
        <w:rPr>
          <w:rFonts w:ascii="Arial" w:hAnsi="Arial" w:cs="Arial"/>
        </w:rPr>
        <w:t xml:space="preserve">, Big Data, </w:t>
      </w:r>
      <w:proofErr w:type="spellStart"/>
      <w:r w:rsidRPr="00C47CC8">
        <w:rPr>
          <w:rFonts w:ascii="Arial" w:hAnsi="Arial" w:cs="Arial"/>
        </w:rPr>
        <w:t>Advanced</w:t>
      </w:r>
      <w:proofErr w:type="spellEnd"/>
      <w:r w:rsidRPr="00C47CC8">
        <w:rPr>
          <w:rFonts w:ascii="Arial" w:hAnsi="Arial" w:cs="Arial"/>
        </w:rPr>
        <w:t xml:space="preserve"> </w:t>
      </w:r>
      <w:proofErr w:type="spellStart"/>
      <w:r w:rsidRPr="00C47CC8">
        <w:rPr>
          <w:rFonts w:ascii="Arial" w:hAnsi="Arial" w:cs="Arial"/>
        </w:rPr>
        <w:t>Analytics</w:t>
      </w:r>
      <w:proofErr w:type="spellEnd"/>
      <w:r w:rsidRPr="00C47CC8">
        <w:rPr>
          <w:rFonts w:ascii="Arial" w:hAnsi="Arial" w:cs="Arial"/>
        </w:rPr>
        <w:t xml:space="preserve">, Machine Learning, Inteligência Artificial, Data </w:t>
      </w:r>
      <w:proofErr w:type="spellStart"/>
      <w:r w:rsidRPr="00C47CC8">
        <w:rPr>
          <w:rFonts w:ascii="Arial" w:hAnsi="Arial" w:cs="Arial"/>
        </w:rPr>
        <w:t>Quality</w:t>
      </w:r>
      <w:proofErr w:type="spellEnd"/>
      <w:r w:rsidRPr="00C47CC8">
        <w:rPr>
          <w:rFonts w:ascii="Arial" w:hAnsi="Arial" w:cs="Arial"/>
        </w:rPr>
        <w:t>, MDM, Governança de Dados, Monetização de Dados, Infraestrutura Cloud, Desenvolvimento de Aplicações, entre outros. Agnóstica em tecnologia, oferece aos clientes um modelo de negócios transparente e flexível com diversas opções de serviços capazes de potencializar a entrega de resultados a partir do uso otimizado e personalizado de dados. Para ajudar as empresas a extraírem essas riquezas dos dados, colaborar para que as melhores decisões sejam tomadas e gerar impactos positivos tanto nos negócios quanto nas vidas das pessoas e no mundo que vivemos, conta atualmente com uma talentosa equipe multidisciplinar formad</w:t>
      </w:r>
      <w:r w:rsidRPr="00014260">
        <w:rPr>
          <w:rFonts w:ascii="Arial" w:hAnsi="Arial" w:cs="Arial"/>
        </w:rPr>
        <w:t xml:space="preserve">a por mais </w:t>
      </w:r>
      <w:r w:rsidRPr="00C47CC8">
        <w:rPr>
          <w:rFonts w:ascii="Arial" w:hAnsi="Arial" w:cs="Arial"/>
        </w:rPr>
        <w:t xml:space="preserve">de </w:t>
      </w:r>
      <w:r w:rsidR="00303439">
        <w:rPr>
          <w:rFonts w:ascii="Arial" w:hAnsi="Arial" w:cs="Arial"/>
        </w:rPr>
        <w:t>500</w:t>
      </w:r>
      <w:r w:rsidRPr="00C47CC8">
        <w:rPr>
          <w:rFonts w:ascii="Arial" w:hAnsi="Arial" w:cs="Arial"/>
        </w:rPr>
        <w:t xml:space="preserve"> colaboradores em escritórios no Brasil e na Europa. Para mais informações, acesse o site da </w:t>
      </w:r>
      <w:hyperlink r:id="rId10" w:history="1">
        <w:proofErr w:type="spellStart"/>
        <w:r w:rsidRPr="00C47CC8">
          <w:rPr>
            <w:rStyle w:val="Hyperlink"/>
            <w:rFonts w:ascii="Arial" w:hAnsi="Arial" w:cs="Arial"/>
          </w:rPr>
          <w:t>Leega</w:t>
        </w:r>
        <w:proofErr w:type="spellEnd"/>
      </w:hyperlink>
      <w:r w:rsidRPr="00C47CC8">
        <w:rPr>
          <w:rFonts w:ascii="Arial" w:hAnsi="Arial" w:cs="Arial"/>
        </w:rPr>
        <w:t>.</w:t>
      </w:r>
    </w:p>
    <w:p w14:paraId="311FA37B" w14:textId="77777777" w:rsidR="00A416B2" w:rsidRDefault="00A416B2" w:rsidP="007A4585">
      <w:pPr>
        <w:jc w:val="both"/>
        <w:rPr>
          <w:rFonts w:ascii="Arial" w:hAnsi="Arial" w:cs="Arial"/>
          <w:sz w:val="24"/>
          <w:szCs w:val="24"/>
        </w:rPr>
      </w:pPr>
    </w:p>
    <w:p w14:paraId="25CF7D6D" w14:textId="77777777" w:rsidR="00E84059" w:rsidRPr="00412DDD" w:rsidRDefault="00E84059" w:rsidP="007A4585">
      <w:pPr>
        <w:tabs>
          <w:tab w:val="left" w:pos="0"/>
        </w:tabs>
        <w:jc w:val="both"/>
        <w:rPr>
          <w:rFonts w:ascii="Arial" w:hAnsi="Arial" w:cs="Arial"/>
          <w:b/>
          <w:bCs/>
        </w:rPr>
      </w:pPr>
      <w:r w:rsidRPr="00412DDD">
        <w:rPr>
          <w:rFonts w:ascii="Arial" w:hAnsi="Arial" w:cs="Arial"/>
          <w:b/>
          <w:bCs/>
        </w:rPr>
        <w:t xml:space="preserve">A </w:t>
      </w:r>
      <w:proofErr w:type="spellStart"/>
      <w:r w:rsidRPr="00412DDD">
        <w:rPr>
          <w:rFonts w:ascii="Arial" w:hAnsi="Arial" w:cs="Arial"/>
          <w:b/>
          <w:bCs/>
        </w:rPr>
        <w:t>Leega</w:t>
      </w:r>
      <w:proofErr w:type="spellEnd"/>
      <w:r w:rsidRPr="00412DDD">
        <w:rPr>
          <w:rFonts w:ascii="Arial" w:hAnsi="Arial" w:cs="Arial"/>
          <w:b/>
          <w:bCs/>
        </w:rPr>
        <w:t xml:space="preserve"> pode ser encontrada em: </w:t>
      </w:r>
    </w:p>
    <w:p w14:paraId="240B8CFA" w14:textId="77777777" w:rsidR="00E84059" w:rsidRDefault="00E84059" w:rsidP="007A4585">
      <w:pPr>
        <w:jc w:val="both"/>
        <w:rPr>
          <w:rFonts w:ascii="Arial" w:hAnsi="Arial" w:cs="Arial"/>
          <w:sz w:val="24"/>
          <w:szCs w:val="24"/>
        </w:rPr>
      </w:pPr>
    </w:p>
    <w:p w14:paraId="6A2C0625" w14:textId="3DEE5DB9" w:rsidR="00E84059" w:rsidRDefault="00393D46" w:rsidP="007A4585">
      <w:pPr>
        <w:jc w:val="both"/>
        <w:rPr>
          <w:rFonts w:ascii="Arial" w:hAnsi="Arial" w:cs="Arial"/>
          <w:sz w:val="24"/>
          <w:szCs w:val="24"/>
        </w:rPr>
      </w:pPr>
      <w:r w:rsidRPr="00B86E8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E8FE55C" wp14:editId="5C5C9985">
            <wp:extent cx="1569720" cy="1114964"/>
            <wp:effectExtent l="0" t="0" r="0" b="9525"/>
            <wp:docPr id="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11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4A38A" w14:textId="77777777" w:rsidR="007A4585" w:rsidRDefault="007A4585" w:rsidP="007A4585">
      <w:pPr>
        <w:jc w:val="both"/>
        <w:rPr>
          <w:rFonts w:ascii="Arial" w:hAnsi="Arial" w:cs="Arial"/>
          <w:b/>
          <w:bCs/>
        </w:rPr>
      </w:pPr>
    </w:p>
    <w:p w14:paraId="0532C6C5" w14:textId="77777777" w:rsidR="00A416B2" w:rsidRDefault="00A416B2" w:rsidP="007A4585">
      <w:pPr>
        <w:jc w:val="both"/>
        <w:rPr>
          <w:rFonts w:ascii="Arial" w:hAnsi="Arial" w:cs="Arial"/>
          <w:b/>
          <w:bCs/>
        </w:rPr>
      </w:pPr>
      <w:r w:rsidRPr="00F71059">
        <w:rPr>
          <w:rFonts w:ascii="Arial" w:hAnsi="Arial" w:cs="Arial"/>
          <w:b/>
          <w:bCs/>
        </w:rPr>
        <w:t>Informações para a imprensa:</w:t>
      </w:r>
    </w:p>
    <w:p w14:paraId="08001AAF" w14:textId="77777777" w:rsidR="00045C51" w:rsidRPr="00F71059" w:rsidRDefault="00045C51" w:rsidP="007A4585">
      <w:pPr>
        <w:jc w:val="both"/>
        <w:rPr>
          <w:rFonts w:ascii="Arial" w:hAnsi="Arial" w:cs="Arial"/>
          <w:b/>
          <w:bCs/>
        </w:rPr>
      </w:pPr>
    </w:p>
    <w:p w14:paraId="070C5803" w14:textId="6DAF00BA" w:rsidR="00A5480B" w:rsidRDefault="00393D46" w:rsidP="00C47CC8">
      <w:pPr>
        <w:ind w:right="-1"/>
        <w:jc w:val="both"/>
      </w:pPr>
      <w:r w:rsidRPr="00B86E84">
        <w:rPr>
          <w:rFonts w:ascii="Arial" w:hAnsi="Arial" w:cs="Arial"/>
          <w:b/>
          <w:i/>
          <w:noProof/>
          <w:color w:val="000000"/>
          <w:sz w:val="24"/>
          <w:szCs w:val="24"/>
        </w:rPr>
        <w:drawing>
          <wp:inline distT="0" distB="0" distL="0" distR="0" wp14:anchorId="615ECBDE" wp14:editId="76844BEE">
            <wp:extent cx="2263140" cy="1737360"/>
            <wp:effectExtent l="0" t="0" r="0" b="0"/>
            <wp:docPr id="3" name="Imagem 1" descr="Linha do tem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inha do tem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1225A" w14:textId="77777777" w:rsidR="00E213A9" w:rsidRPr="00E213A9" w:rsidRDefault="00E213A9" w:rsidP="00E213A9">
      <w:pPr>
        <w:ind w:right="-1"/>
        <w:jc w:val="center"/>
        <w:rPr>
          <w:rFonts w:ascii="Arial" w:hAnsi="Arial" w:cs="Arial"/>
          <w:sz w:val="24"/>
          <w:szCs w:val="24"/>
        </w:rPr>
      </w:pPr>
    </w:p>
    <w:p w14:paraId="1439ECF8" w14:textId="77777777" w:rsidR="00E213A9" w:rsidRDefault="00E213A9" w:rsidP="00E213A9">
      <w:pPr>
        <w:ind w:right="-1"/>
        <w:jc w:val="center"/>
        <w:rPr>
          <w:rFonts w:ascii="Arial" w:hAnsi="Arial" w:cs="Arial"/>
          <w:sz w:val="24"/>
          <w:szCs w:val="24"/>
        </w:rPr>
      </w:pPr>
    </w:p>
    <w:sectPr w:rsidR="00E213A9" w:rsidSect="00045C5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AD997" w14:textId="77777777" w:rsidR="00780FD7" w:rsidRDefault="00780FD7" w:rsidP="00A416B2">
      <w:r>
        <w:separator/>
      </w:r>
    </w:p>
  </w:endnote>
  <w:endnote w:type="continuationSeparator" w:id="0">
    <w:p w14:paraId="3D9EF21D" w14:textId="77777777" w:rsidR="00780FD7" w:rsidRDefault="00780FD7" w:rsidP="00A41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52B5A" w14:textId="77777777" w:rsidR="000057A5" w:rsidRDefault="000057A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EF60C" w14:textId="77777777" w:rsidR="000057A5" w:rsidRDefault="000057A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06BD2" w14:textId="77777777" w:rsidR="000057A5" w:rsidRDefault="000057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96286" w14:textId="77777777" w:rsidR="00780FD7" w:rsidRDefault="00780FD7" w:rsidP="00A416B2">
      <w:r>
        <w:separator/>
      </w:r>
    </w:p>
  </w:footnote>
  <w:footnote w:type="continuationSeparator" w:id="0">
    <w:p w14:paraId="47BA4C50" w14:textId="77777777" w:rsidR="00780FD7" w:rsidRDefault="00780FD7" w:rsidP="00A41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7DA7F" w14:textId="77777777" w:rsidR="000057A5" w:rsidRDefault="000057A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B459C" w14:textId="6D63E18B" w:rsidR="00A416B2" w:rsidRDefault="00393D46" w:rsidP="00A416B2">
    <w:pPr>
      <w:pStyle w:val="Cabealho"/>
      <w:jc w:val="center"/>
    </w:pPr>
    <w:r w:rsidRPr="00AE4542">
      <w:rPr>
        <w:noProof/>
      </w:rPr>
      <w:drawing>
        <wp:inline distT="0" distB="0" distL="0" distR="0" wp14:anchorId="3E0A1AF7" wp14:editId="3C85A050">
          <wp:extent cx="1882140" cy="510540"/>
          <wp:effectExtent l="0" t="0" r="0" b="0"/>
          <wp:docPr id="4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14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6A5686" w14:textId="77777777" w:rsidR="00E84059" w:rsidRDefault="00E84059" w:rsidP="00A416B2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2D25A" w14:textId="77777777" w:rsidR="000057A5" w:rsidRDefault="000057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D3DEF"/>
    <w:multiLevelType w:val="multilevel"/>
    <w:tmpl w:val="6D8A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193DB9"/>
    <w:multiLevelType w:val="hybridMultilevel"/>
    <w:tmpl w:val="85243612"/>
    <w:lvl w:ilvl="0" w:tplc="4976AD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21965792">
    <w:abstractNumId w:val="1"/>
  </w:num>
  <w:num w:numId="2" w16cid:durableId="266351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7A3"/>
    <w:rsid w:val="00001471"/>
    <w:rsid w:val="000026F5"/>
    <w:rsid w:val="00003D4E"/>
    <w:rsid w:val="000057A5"/>
    <w:rsid w:val="00014260"/>
    <w:rsid w:val="00024F33"/>
    <w:rsid w:val="000327F9"/>
    <w:rsid w:val="00033DC5"/>
    <w:rsid w:val="0004388B"/>
    <w:rsid w:val="00045615"/>
    <w:rsid w:val="00045C51"/>
    <w:rsid w:val="00046E71"/>
    <w:rsid w:val="000573F7"/>
    <w:rsid w:val="00061534"/>
    <w:rsid w:val="00063A4D"/>
    <w:rsid w:val="00066414"/>
    <w:rsid w:val="000735C1"/>
    <w:rsid w:val="00075D88"/>
    <w:rsid w:val="0007799D"/>
    <w:rsid w:val="00091F4B"/>
    <w:rsid w:val="00093946"/>
    <w:rsid w:val="000A32EB"/>
    <w:rsid w:val="000B160F"/>
    <w:rsid w:val="000B3851"/>
    <w:rsid w:val="000D28D3"/>
    <w:rsid w:val="000E3311"/>
    <w:rsid w:val="000E77C1"/>
    <w:rsid w:val="000F14DF"/>
    <w:rsid w:val="001037DF"/>
    <w:rsid w:val="00104C95"/>
    <w:rsid w:val="00110C8B"/>
    <w:rsid w:val="00112A9C"/>
    <w:rsid w:val="00117E57"/>
    <w:rsid w:val="001256CF"/>
    <w:rsid w:val="001338AA"/>
    <w:rsid w:val="00137B99"/>
    <w:rsid w:val="00140D96"/>
    <w:rsid w:val="00143A0C"/>
    <w:rsid w:val="001539D7"/>
    <w:rsid w:val="001569B1"/>
    <w:rsid w:val="00164551"/>
    <w:rsid w:val="00181041"/>
    <w:rsid w:val="00182561"/>
    <w:rsid w:val="0019187B"/>
    <w:rsid w:val="001A07CD"/>
    <w:rsid w:val="001B19D3"/>
    <w:rsid w:val="001B23FA"/>
    <w:rsid w:val="001B7827"/>
    <w:rsid w:val="001B7F0A"/>
    <w:rsid w:val="001C2FB4"/>
    <w:rsid w:val="001C3054"/>
    <w:rsid w:val="001D074C"/>
    <w:rsid w:val="001D0D45"/>
    <w:rsid w:val="001D4670"/>
    <w:rsid w:val="001E007E"/>
    <w:rsid w:val="001E2A27"/>
    <w:rsid w:val="001F28C3"/>
    <w:rsid w:val="001F7B51"/>
    <w:rsid w:val="00211F14"/>
    <w:rsid w:val="00216D27"/>
    <w:rsid w:val="00227E27"/>
    <w:rsid w:val="002551C7"/>
    <w:rsid w:val="00286B2F"/>
    <w:rsid w:val="0029036A"/>
    <w:rsid w:val="00292CAA"/>
    <w:rsid w:val="002939FC"/>
    <w:rsid w:val="0029418B"/>
    <w:rsid w:val="002A16A3"/>
    <w:rsid w:val="002A3784"/>
    <w:rsid w:val="002A7CEA"/>
    <w:rsid w:val="002B63DF"/>
    <w:rsid w:val="002C0A6B"/>
    <w:rsid w:val="002C307B"/>
    <w:rsid w:val="002C66D6"/>
    <w:rsid w:val="002D04AC"/>
    <w:rsid w:val="002E472E"/>
    <w:rsid w:val="002F6AFB"/>
    <w:rsid w:val="00303439"/>
    <w:rsid w:val="00305E7C"/>
    <w:rsid w:val="00313496"/>
    <w:rsid w:val="00316B33"/>
    <w:rsid w:val="00320CB4"/>
    <w:rsid w:val="00323C72"/>
    <w:rsid w:val="00335AD0"/>
    <w:rsid w:val="00337A51"/>
    <w:rsid w:val="0034073C"/>
    <w:rsid w:val="00352E44"/>
    <w:rsid w:val="00355B1E"/>
    <w:rsid w:val="00361838"/>
    <w:rsid w:val="003621A8"/>
    <w:rsid w:val="00362836"/>
    <w:rsid w:val="00365EA1"/>
    <w:rsid w:val="0038268C"/>
    <w:rsid w:val="00383710"/>
    <w:rsid w:val="00385EEB"/>
    <w:rsid w:val="00391C55"/>
    <w:rsid w:val="00393841"/>
    <w:rsid w:val="00393D46"/>
    <w:rsid w:val="003A38DB"/>
    <w:rsid w:val="003C7218"/>
    <w:rsid w:val="003D21E5"/>
    <w:rsid w:val="003D3744"/>
    <w:rsid w:val="003D4562"/>
    <w:rsid w:val="003E15CB"/>
    <w:rsid w:val="003E3C1C"/>
    <w:rsid w:val="003E46BF"/>
    <w:rsid w:val="003F0DD7"/>
    <w:rsid w:val="003F55BA"/>
    <w:rsid w:val="003F62C1"/>
    <w:rsid w:val="00402EE4"/>
    <w:rsid w:val="00406ECA"/>
    <w:rsid w:val="00406F17"/>
    <w:rsid w:val="00410A65"/>
    <w:rsid w:val="00412DDD"/>
    <w:rsid w:val="00417152"/>
    <w:rsid w:val="0042239C"/>
    <w:rsid w:val="0044087F"/>
    <w:rsid w:val="00451336"/>
    <w:rsid w:val="00451CB1"/>
    <w:rsid w:val="00454029"/>
    <w:rsid w:val="0046008A"/>
    <w:rsid w:val="00464975"/>
    <w:rsid w:val="00465B7E"/>
    <w:rsid w:val="00466E56"/>
    <w:rsid w:val="00467B38"/>
    <w:rsid w:val="00473298"/>
    <w:rsid w:val="0047537D"/>
    <w:rsid w:val="0048036C"/>
    <w:rsid w:val="004872E8"/>
    <w:rsid w:val="00494236"/>
    <w:rsid w:val="00496273"/>
    <w:rsid w:val="00497C5B"/>
    <w:rsid w:val="004A1D5C"/>
    <w:rsid w:val="004A4234"/>
    <w:rsid w:val="004A5ABE"/>
    <w:rsid w:val="004C1CCC"/>
    <w:rsid w:val="004D2E22"/>
    <w:rsid w:val="004D5CD4"/>
    <w:rsid w:val="004D68A9"/>
    <w:rsid w:val="004E12FC"/>
    <w:rsid w:val="004E2986"/>
    <w:rsid w:val="004E2BCB"/>
    <w:rsid w:val="004F6EC1"/>
    <w:rsid w:val="00503D02"/>
    <w:rsid w:val="00503E7D"/>
    <w:rsid w:val="0050697D"/>
    <w:rsid w:val="00512A76"/>
    <w:rsid w:val="00513064"/>
    <w:rsid w:val="00514905"/>
    <w:rsid w:val="00523E9A"/>
    <w:rsid w:val="00524B06"/>
    <w:rsid w:val="005252CA"/>
    <w:rsid w:val="00526C99"/>
    <w:rsid w:val="00535701"/>
    <w:rsid w:val="00540705"/>
    <w:rsid w:val="00540B20"/>
    <w:rsid w:val="00574107"/>
    <w:rsid w:val="00593899"/>
    <w:rsid w:val="005955EE"/>
    <w:rsid w:val="005A5B40"/>
    <w:rsid w:val="005C4C95"/>
    <w:rsid w:val="005D3741"/>
    <w:rsid w:val="005D4FD7"/>
    <w:rsid w:val="005D5A32"/>
    <w:rsid w:val="005D6F6B"/>
    <w:rsid w:val="005E180B"/>
    <w:rsid w:val="005E238E"/>
    <w:rsid w:val="005F021B"/>
    <w:rsid w:val="00600E8E"/>
    <w:rsid w:val="00615EF6"/>
    <w:rsid w:val="00616BC6"/>
    <w:rsid w:val="00617F8D"/>
    <w:rsid w:val="006231D3"/>
    <w:rsid w:val="006364F0"/>
    <w:rsid w:val="00641539"/>
    <w:rsid w:val="00647CF4"/>
    <w:rsid w:val="00652147"/>
    <w:rsid w:val="006529BA"/>
    <w:rsid w:val="006626F6"/>
    <w:rsid w:val="00662854"/>
    <w:rsid w:val="00666E8F"/>
    <w:rsid w:val="00671C85"/>
    <w:rsid w:val="006734FB"/>
    <w:rsid w:val="00676303"/>
    <w:rsid w:val="00681C12"/>
    <w:rsid w:val="00684807"/>
    <w:rsid w:val="006A0AD7"/>
    <w:rsid w:val="006A5F55"/>
    <w:rsid w:val="006C4FAD"/>
    <w:rsid w:val="006D0570"/>
    <w:rsid w:val="006D0C1B"/>
    <w:rsid w:val="006E2793"/>
    <w:rsid w:val="006E2EC4"/>
    <w:rsid w:val="006F7803"/>
    <w:rsid w:val="00716262"/>
    <w:rsid w:val="007176B1"/>
    <w:rsid w:val="007241F4"/>
    <w:rsid w:val="00725992"/>
    <w:rsid w:val="00726886"/>
    <w:rsid w:val="0073009B"/>
    <w:rsid w:val="00730F84"/>
    <w:rsid w:val="00734C6C"/>
    <w:rsid w:val="00735C91"/>
    <w:rsid w:val="00745208"/>
    <w:rsid w:val="00745CC2"/>
    <w:rsid w:val="00774F6E"/>
    <w:rsid w:val="00776D1C"/>
    <w:rsid w:val="00780FD7"/>
    <w:rsid w:val="00785771"/>
    <w:rsid w:val="00792C92"/>
    <w:rsid w:val="00794583"/>
    <w:rsid w:val="00795BE6"/>
    <w:rsid w:val="007A4585"/>
    <w:rsid w:val="007A597E"/>
    <w:rsid w:val="007A7C3F"/>
    <w:rsid w:val="007B1389"/>
    <w:rsid w:val="007B5CF9"/>
    <w:rsid w:val="007C177B"/>
    <w:rsid w:val="007C4BE8"/>
    <w:rsid w:val="007D39FA"/>
    <w:rsid w:val="007E4CC9"/>
    <w:rsid w:val="007E4F7F"/>
    <w:rsid w:val="007E7BD8"/>
    <w:rsid w:val="007F525C"/>
    <w:rsid w:val="00814610"/>
    <w:rsid w:val="008207B0"/>
    <w:rsid w:val="0082431A"/>
    <w:rsid w:val="00836395"/>
    <w:rsid w:val="00843745"/>
    <w:rsid w:val="00843A22"/>
    <w:rsid w:val="00844B57"/>
    <w:rsid w:val="008533C3"/>
    <w:rsid w:val="0085368E"/>
    <w:rsid w:val="00857FBB"/>
    <w:rsid w:val="00860A05"/>
    <w:rsid w:val="00882BAB"/>
    <w:rsid w:val="00884536"/>
    <w:rsid w:val="008909BB"/>
    <w:rsid w:val="00893C80"/>
    <w:rsid w:val="008951CB"/>
    <w:rsid w:val="008972D1"/>
    <w:rsid w:val="008A1DD3"/>
    <w:rsid w:val="008A25FD"/>
    <w:rsid w:val="008A2E16"/>
    <w:rsid w:val="008A4337"/>
    <w:rsid w:val="008A5B4A"/>
    <w:rsid w:val="008B3F08"/>
    <w:rsid w:val="008C595C"/>
    <w:rsid w:val="008E2964"/>
    <w:rsid w:val="008E462F"/>
    <w:rsid w:val="008F1D76"/>
    <w:rsid w:val="008F769E"/>
    <w:rsid w:val="00907C49"/>
    <w:rsid w:val="009116F9"/>
    <w:rsid w:val="0091711B"/>
    <w:rsid w:val="00925D95"/>
    <w:rsid w:val="00933347"/>
    <w:rsid w:val="009364DC"/>
    <w:rsid w:val="009411B0"/>
    <w:rsid w:val="00947AE0"/>
    <w:rsid w:val="00951653"/>
    <w:rsid w:val="00951B28"/>
    <w:rsid w:val="009556B9"/>
    <w:rsid w:val="009573A6"/>
    <w:rsid w:val="00961897"/>
    <w:rsid w:val="0096219D"/>
    <w:rsid w:val="00964360"/>
    <w:rsid w:val="0096504B"/>
    <w:rsid w:val="009701CA"/>
    <w:rsid w:val="00974C81"/>
    <w:rsid w:val="009B1DCC"/>
    <w:rsid w:val="009C726A"/>
    <w:rsid w:val="009D3186"/>
    <w:rsid w:val="009D44E6"/>
    <w:rsid w:val="009E0F05"/>
    <w:rsid w:val="009E145A"/>
    <w:rsid w:val="009F02EC"/>
    <w:rsid w:val="009F059F"/>
    <w:rsid w:val="009F4749"/>
    <w:rsid w:val="00A059F7"/>
    <w:rsid w:val="00A07C5F"/>
    <w:rsid w:val="00A17260"/>
    <w:rsid w:val="00A2682A"/>
    <w:rsid w:val="00A34606"/>
    <w:rsid w:val="00A37061"/>
    <w:rsid w:val="00A416B2"/>
    <w:rsid w:val="00A52A0F"/>
    <w:rsid w:val="00A5480B"/>
    <w:rsid w:val="00A56443"/>
    <w:rsid w:val="00A602DE"/>
    <w:rsid w:val="00A62549"/>
    <w:rsid w:val="00A64D89"/>
    <w:rsid w:val="00A742B5"/>
    <w:rsid w:val="00A76BA1"/>
    <w:rsid w:val="00A7778B"/>
    <w:rsid w:val="00A82F9E"/>
    <w:rsid w:val="00AA6C2F"/>
    <w:rsid w:val="00AB1E77"/>
    <w:rsid w:val="00AB2EF5"/>
    <w:rsid w:val="00AB718C"/>
    <w:rsid w:val="00AC09B5"/>
    <w:rsid w:val="00AC1606"/>
    <w:rsid w:val="00AC6625"/>
    <w:rsid w:val="00AD181E"/>
    <w:rsid w:val="00AD2191"/>
    <w:rsid w:val="00AD59DB"/>
    <w:rsid w:val="00AD6BBC"/>
    <w:rsid w:val="00AE4845"/>
    <w:rsid w:val="00AF5212"/>
    <w:rsid w:val="00AF5DA7"/>
    <w:rsid w:val="00AF68BC"/>
    <w:rsid w:val="00B04AA7"/>
    <w:rsid w:val="00B05627"/>
    <w:rsid w:val="00B05D8C"/>
    <w:rsid w:val="00B1321B"/>
    <w:rsid w:val="00B212FC"/>
    <w:rsid w:val="00B31205"/>
    <w:rsid w:val="00B32592"/>
    <w:rsid w:val="00B33C85"/>
    <w:rsid w:val="00B34A23"/>
    <w:rsid w:val="00B41C50"/>
    <w:rsid w:val="00B42B5B"/>
    <w:rsid w:val="00B4345E"/>
    <w:rsid w:val="00B4586B"/>
    <w:rsid w:val="00B53766"/>
    <w:rsid w:val="00B60162"/>
    <w:rsid w:val="00B60551"/>
    <w:rsid w:val="00B61FFE"/>
    <w:rsid w:val="00B718AB"/>
    <w:rsid w:val="00B75830"/>
    <w:rsid w:val="00B7640F"/>
    <w:rsid w:val="00B86E84"/>
    <w:rsid w:val="00B87DA7"/>
    <w:rsid w:val="00B9189F"/>
    <w:rsid w:val="00BA4F6C"/>
    <w:rsid w:val="00BB5C1E"/>
    <w:rsid w:val="00BB65A5"/>
    <w:rsid w:val="00BC765A"/>
    <w:rsid w:val="00BC7A80"/>
    <w:rsid w:val="00BD487C"/>
    <w:rsid w:val="00BD57FC"/>
    <w:rsid w:val="00BD6767"/>
    <w:rsid w:val="00BE3B85"/>
    <w:rsid w:val="00BF1AAE"/>
    <w:rsid w:val="00C0181F"/>
    <w:rsid w:val="00C0352F"/>
    <w:rsid w:val="00C037F8"/>
    <w:rsid w:val="00C161B8"/>
    <w:rsid w:val="00C172F8"/>
    <w:rsid w:val="00C30B61"/>
    <w:rsid w:val="00C31056"/>
    <w:rsid w:val="00C47CC8"/>
    <w:rsid w:val="00C5172C"/>
    <w:rsid w:val="00C54920"/>
    <w:rsid w:val="00C73F8A"/>
    <w:rsid w:val="00C85A75"/>
    <w:rsid w:val="00C90A98"/>
    <w:rsid w:val="00C958B2"/>
    <w:rsid w:val="00CA4247"/>
    <w:rsid w:val="00CB526C"/>
    <w:rsid w:val="00CD2937"/>
    <w:rsid w:val="00CD3EBD"/>
    <w:rsid w:val="00CD449F"/>
    <w:rsid w:val="00CF07AC"/>
    <w:rsid w:val="00D000B9"/>
    <w:rsid w:val="00D015D2"/>
    <w:rsid w:val="00D154FB"/>
    <w:rsid w:val="00D27F21"/>
    <w:rsid w:val="00D37B5C"/>
    <w:rsid w:val="00D47A73"/>
    <w:rsid w:val="00D64013"/>
    <w:rsid w:val="00D65F76"/>
    <w:rsid w:val="00D65FE0"/>
    <w:rsid w:val="00D76051"/>
    <w:rsid w:val="00D766CC"/>
    <w:rsid w:val="00D81C50"/>
    <w:rsid w:val="00D8222B"/>
    <w:rsid w:val="00D857E1"/>
    <w:rsid w:val="00D934FB"/>
    <w:rsid w:val="00DA375C"/>
    <w:rsid w:val="00DB377B"/>
    <w:rsid w:val="00DB74C6"/>
    <w:rsid w:val="00DB7B3E"/>
    <w:rsid w:val="00DC17A3"/>
    <w:rsid w:val="00DC3349"/>
    <w:rsid w:val="00DC7C39"/>
    <w:rsid w:val="00DD068B"/>
    <w:rsid w:val="00DE7995"/>
    <w:rsid w:val="00E0170E"/>
    <w:rsid w:val="00E13247"/>
    <w:rsid w:val="00E15488"/>
    <w:rsid w:val="00E213A9"/>
    <w:rsid w:val="00E24A6E"/>
    <w:rsid w:val="00E278DB"/>
    <w:rsid w:val="00E33B27"/>
    <w:rsid w:val="00E375FA"/>
    <w:rsid w:val="00E42F20"/>
    <w:rsid w:val="00E500DF"/>
    <w:rsid w:val="00E505AD"/>
    <w:rsid w:val="00E53ED3"/>
    <w:rsid w:val="00E65746"/>
    <w:rsid w:val="00E67F3D"/>
    <w:rsid w:val="00E70206"/>
    <w:rsid w:val="00E712ED"/>
    <w:rsid w:val="00E723D4"/>
    <w:rsid w:val="00E72F2B"/>
    <w:rsid w:val="00E750E6"/>
    <w:rsid w:val="00E7782B"/>
    <w:rsid w:val="00E84059"/>
    <w:rsid w:val="00E856DC"/>
    <w:rsid w:val="00E85C56"/>
    <w:rsid w:val="00E860EC"/>
    <w:rsid w:val="00E914E6"/>
    <w:rsid w:val="00E952F5"/>
    <w:rsid w:val="00EA418D"/>
    <w:rsid w:val="00EB02E1"/>
    <w:rsid w:val="00EB047F"/>
    <w:rsid w:val="00EE5A39"/>
    <w:rsid w:val="00EF5C2F"/>
    <w:rsid w:val="00EF7927"/>
    <w:rsid w:val="00F24E99"/>
    <w:rsid w:val="00F30C18"/>
    <w:rsid w:val="00F544D7"/>
    <w:rsid w:val="00F6088C"/>
    <w:rsid w:val="00F6129A"/>
    <w:rsid w:val="00F70430"/>
    <w:rsid w:val="00F71059"/>
    <w:rsid w:val="00F76490"/>
    <w:rsid w:val="00F81426"/>
    <w:rsid w:val="00F831C0"/>
    <w:rsid w:val="00F8427A"/>
    <w:rsid w:val="00F847FD"/>
    <w:rsid w:val="00F87EFF"/>
    <w:rsid w:val="00F917EF"/>
    <w:rsid w:val="00FA19AD"/>
    <w:rsid w:val="00FA6602"/>
    <w:rsid w:val="00FB06E7"/>
    <w:rsid w:val="00FB0DB3"/>
    <w:rsid w:val="00FC19BA"/>
    <w:rsid w:val="00FC2754"/>
    <w:rsid w:val="00FC3EB8"/>
    <w:rsid w:val="00FC6D82"/>
    <w:rsid w:val="00FD71C4"/>
    <w:rsid w:val="00FE12FC"/>
    <w:rsid w:val="00FF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D5C66"/>
  <w15:docId w15:val="{F84F3D39-C72F-4D45-AF1C-C1ECA91B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7A3"/>
    <w:rPr>
      <w:rFonts w:cs="Calibr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C17A3"/>
    <w:rPr>
      <w:color w:val="0000FF"/>
      <w:u w:val="single"/>
    </w:rPr>
  </w:style>
  <w:style w:type="paragraph" w:customStyle="1" w:styleId="gmail-m4303206527502727983gmail-m909123670507434396msoheader">
    <w:name w:val="gmail-m_4303206527502727983gmail-m909123670507434396msoheader"/>
    <w:basedOn w:val="Normal"/>
    <w:rsid w:val="00DC17A3"/>
    <w:pPr>
      <w:spacing w:before="100" w:beforeAutospacing="1" w:after="100" w:afterAutospacing="1"/>
    </w:pPr>
  </w:style>
  <w:style w:type="character" w:customStyle="1" w:styleId="MenoPendente1">
    <w:name w:val="Menção Pendente1"/>
    <w:uiPriority w:val="99"/>
    <w:semiHidden/>
    <w:unhideWhenUsed/>
    <w:rsid w:val="00503D0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03D02"/>
    <w:pPr>
      <w:spacing w:before="100" w:beforeAutospacing="1" w:after="100" w:afterAutospacing="1"/>
    </w:pPr>
  </w:style>
  <w:style w:type="paragraph" w:styleId="SemEspaamento">
    <w:name w:val="No Spacing"/>
    <w:uiPriority w:val="1"/>
    <w:qFormat/>
    <w:rsid w:val="003A38DB"/>
    <w:rPr>
      <w:rFonts w:eastAsia="Times New Roman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38D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3A38DB"/>
    <w:rPr>
      <w:rFonts w:ascii="Segoe UI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416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16B2"/>
    <w:rPr>
      <w:rFonts w:ascii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416B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16B2"/>
    <w:rPr>
      <w:rFonts w:ascii="Calibri" w:hAnsi="Calibri" w:cs="Calibri"/>
      <w:lang w:eastAsia="pt-BR"/>
    </w:rPr>
  </w:style>
  <w:style w:type="character" w:customStyle="1" w:styleId="MenoPendente2">
    <w:name w:val="Menção Pendente2"/>
    <w:uiPriority w:val="99"/>
    <w:semiHidden/>
    <w:unhideWhenUsed/>
    <w:rsid w:val="007E7BD8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7C4BE8"/>
    <w:rPr>
      <w:rFonts w:cs="Calibri"/>
      <w:sz w:val="22"/>
      <w:szCs w:val="22"/>
    </w:rPr>
  </w:style>
  <w:style w:type="character" w:styleId="Refdecomentrio">
    <w:name w:val="annotation reference"/>
    <w:uiPriority w:val="99"/>
    <w:semiHidden/>
    <w:unhideWhenUsed/>
    <w:rsid w:val="001F28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F28C3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F28C3"/>
    <w:rPr>
      <w:rFonts w:ascii="Calibri" w:hAnsi="Calibri" w:cs="Calibri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F28C3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F28C3"/>
    <w:rPr>
      <w:rFonts w:ascii="Calibri" w:hAnsi="Calibri" w:cs="Calibri"/>
      <w:b/>
      <w:bCs/>
      <w:sz w:val="20"/>
      <w:szCs w:val="20"/>
      <w:lang w:eastAsia="pt-BR"/>
    </w:rPr>
  </w:style>
  <w:style w:type="character" w:customStyle="1" w:styleId="UnresolvedMention1">
    <w:name w:val="Unresolved Mention1"/>
    <w:uiPriority w:val="99"/>
    <w:semiHidden/>
    <w:unhideWhenUsed/>
    <w:rsid w:val="00BF1AAE"/>
    <w:rPr>
      <w:color w:val="605E5C"/>
      <w:shd w:val="clear" w:color="auto" w:fill="E1DFDD"/>
    </w:rPr>
  </w:style>
  <w:style w:type="character" w:styleId="MenoPendente">
    <w:name w:val="Unresolved Mention"/>
    <w:uiPriority w:val="99"/>
    <w:semiHidden/>
    <w:unhideWhenUsed/>
    <w:rsid w:val="00F81426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641539"/>
    <w:rPr>
      <w:b/>
      <w:bCs/>
    </w:rPr>
  </w:style>
  <w:style w:type="character" w:styleId="HiperlinkVisitado">
    <w:name w:val="FollowedHyperlink"/>
    <w:uiPriority w:val="99"/>
    <w:semiHidden/>
    <w:unhideWhenUsed/>
    <w:rsid w:val="00B04AA7"/>
    <w:rPr>
      <w:color w:val="954F72"/>
      <w:u w:val="single"/>
    </w:rPr>
  </w:style>
  <w:style w:type="paragraph" w:styleId="PargrafodaLista">
    <w:name w:val="List Paragraph"/>
    <w:basedOn w:val="Normal"/>
    <w:uiPriority w:val="34"/>
    <w:qFormat/>
    <w:rsid w:val="00F87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eega.com.br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ega.com.br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0AC5A-5C1E-4060-8F89-7A6B912A0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1266</Words>
  <Characters>6838</Characters>
  <Application>Microsoft Office Word</Application>
  <DocSecurity>0</DocSecurity>
  <Lines>56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8088</CharactersWithSpaces>
  <SharedDoc>false</SharedDoc>
  <HLinks>
    <vt:vector size="12" baseType="variant">
      <vt:variant>
        <vt:i4>917572</vt:i4>
      </vt:variant>
      <vt:variant>
        <vt:i4>3</vt:i4>
      </vt:variant>
      <vt:variant>
        <vt:i4>0</vt:i4>
      </vt:variant>
      <vt:variant>
        <vt:i4>5</vt:i4>
      </vt:variant>
      <vt:variant>
        <vt:lpwstr>https://leega.com.br/</vt:lpwstr>
      </vt:variant>
      <vt:variant>
        <vt:lpwstr/>
      </vt:variant>
      <vt:variant>
        <vt:i4>917572</vt:i4>
      </vt:variant>
      <vt:variant>
        <vt:i4>0</vt:i4>
      </vt:variant>
      <vt:variant>
        <vt:i4>0</vt:i4>
      </vt:variant>
      <vt:variant>
        <vt:i4>5</vt:i4>
      </vt:variant>
      <vt:variant>
        <vt:lpwstr>https://leega.com.br/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Assessor</dc:creator>
  <cp:keywords/>
  <cp:lastModifiedBy>Usuário 01</cp:lastModifiedBy>
  <cp:revision>7</cp:revision>
  <dcterms:created xsi:type="dcterms:W3CDTF">2026-03-26T13:44:00Z</dcterms:created>
  <dcterms:modified xsi:type="dcterms:W3CDTF">2026-04-06T17:03:00Z</dcterms:modified>
</cp:coreProperties>
</file>